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A3" w:rsidRDefault="00A672A3" w:rsidP="00A67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72A3" w:rsidRDefault="00A672A3" w:rsidP="00A672A3">
      <w:pPr>
        <w:widowControl w:val="0"/>
        <w:autoSpaceDE w:val="0"/>
        <w:autoSpaceDN w:val="0"/>
        <w:adjustRightInd w:val="0"/>
        <w:jc w:val="center"/>
      </w:pPr>
      <w:r>
        <w:t>SUBPART E:  CONSTRUCTION QUALITY ASSURANCE PROGRAMS</w:t>
      </w:r>
    </w:p>
    <w:sectPr w:rsidR="00A672A3" w:rsidSect="00A67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2A3"/>
    <w:rsid w:val="005C3366"/>
    <w:rsid w:val="00A672A3"/>
    <w:rsid w:val="00AD6909"/>
    <w:rsid w:val="00BB1646"/>
    <w:rsid w:val="00E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CONSTRUCTION QUALITY ASSURANCE PROGRAMS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CONSTRUCTION QUALITY ASSURANCE PROGRAMS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