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C0F" w:rsidRDefault="00295C0F" w:rsidP="00295C0F">
      <w:pPr>
        <w:widowControl w:val="0"/>
        <w:autoSpaceDE w:val="0"/>
        <w:autoSpaceDN w:val="0"/>
        <w:adjustRightInd w:val="0"/>
      </w:pPr>
      <w:bookmarkStart w:id="0" w:name="_GoBack"/>
      <w:bookmarkEnd w:id="0"/>
    </w:p>
    <w:p w:rsidR="00295C0F" w:rsidRDefault="00295C0F" w:rsidP="00295C0F">
      <w:pPr>
        <w:widowControl w:val="0"/>
        <w:autoSpaceDE w:val="0"/>
        <w:autoSpaceDN w:val="0"/>
        <w:adjustRightInd w:val="0"/>
      </w:pPr>
      <w:r>
        <w:rPr>
          <w:b/>
          <w:bCs/>
        </w:rPr>
        <w:t>Section 830.504</w:t>
      </w:r>
      <w:r>
        <w:rPr>
          <w:b/>
          <w:bCs/>
        </w:rPr>
        <w:tab/>
        <w:t>Testing Requirements for End-Product Compost Derived from Landscape Waste</w:t>
      </w:r>
      <w:r>
        <w:t xml:space="preserve"> </w:t>
      </w:r>
    </w:p>
    <w:p w:rsidR="00295C0F" w:rsidRDefault="00295C0F" w:rsidP="00295C0F">
      <w:pPr>
        <w:widowControl w:val="0"/>
        <w:autoSpaceDE w:val="0"/>
        <w:autoSpaceDN w:val="0"/>
        <w:adjustRightInd w:val="0"/>
      </w:pPr>
    </w:p>
    <w:p w:rsidR="00295C0F" w:rsidRDefault="00295C0F" w:rsidP="00295C0F">
      <w:pPr>
        <w:widowControl w:val="0"/>
        <w:autoSpaceDE w:val="0"/>
        <w:autoSpaceDN w:val="0"/>
        <w:adjustRightInd w:val="0"/>
        <w:ind w:left="1440" w:hanging="720"/>
      </w:pPr>
      <w:r>
        <w:t>a)</w:t>
      </w:r>
      <w:r>
        <w:tab/>
        <w:t xml:space="preserve">Operators shall perform testing to demonstrate compliance with the standards set forth in subsections (b) - (e) of Section 830.503. Such testing must be done in accordance with the methods set forth in Section 830.Appendix B, except that an alternative method or methods may be used to demonstrate compliance with any of these standards, if approved in writing by the Agency. </w:t>
      </w:r>
    </w:p>
    <w:p w:rsidR="00C3497F" w:rsidRDefault="00C3497F" w:rsidP="00295C0F">
      <w:pPr>
        <w:widowControl w:val="0"/>
        <w:autoSpaceDE w:val="0"/>
        <w:autoSpaceDN w:val="0"/>
        <w:adjustRightInd w:val="0"/>
        <w:ind w:left="1440" w:hanging="720"/>
      </w:pPr>
    </w:p>
    <w:p w:rsidR="00295C0F" w:rsidRDefault="00295C0F" w:rsidP="00295C0F">
      <w:pPr>
        <w:widowControl w:val="0"/>
        <w:autoSpaceDE w:val="0"/>
        <w:autoSpaceDN w:val="0"/>
        <w:adjustRightInd w:val="0"/>
        <w:ind w:left="1440" w:hanging="720"/>
      </w:pPr>
      <w:r>
        <w:t>b)</w:t>
      </w:r>
      <w:r>
        <w:tab/>
        <w:t xml:space="preserve">Operators of facilities which are authorized to use an additive pursuant to Section 830.205(a)(1)(G) which may cause an </w:t>
      </w:r>
      <w:proofErr w:type="spellStart"/>
      <w:r>
        <w:t>exceedence</w:t>
      </w:r>
      <w:proofErr w:type="spellEnd"/>
      <w:r>
        <w:t xml:space="preserve"> of Section 830.503(f) shall test for pathogens using the method set forth in Section 830.Appendix B, except that an alternative method or methods may be used to demonstrate compliance with any of these standards, if approved in writing by the Agency. </w:t>
      </w:r>
    </w:p>
    <w:p w:rsidR="00C3497F" w:rsidRDefault="00C3497F" w:rsidP="00295C0F">
      <w:pPr>
        <w:widowControl w:val="0"/>
        <w:autoSpaceDE w:val="0"/>
        <w:autoSpaceDN w:val="0"/>
        <w:adjustRightInd w:val="0"/>
        <w:ind w:left="1440" w:hanging="720"/>
      </w:pPr>
    </w:p>
    <w:p w:rsidR="00295C0F" w:rsidRDefault="00295C0F" w:rsidP="00295C0F">
      <w:pPr>
        <w:widowControl w:val="0"/>
        <w:autoSpaceDE w:val="0"/>
        <w:autoSpaceDN w:val="0"/>
        <w:adjustRightInd w:val="0"/>
        <w:ind w:left="1440" w:hanging="720"/>
      </w:pPr>
      <w:r>
        <w:t>c)</w:t>
      </w:r>
      <w:r>
        <w:tab/>
        <w:t xml:space="preserve">For any facility not required to have a permit, no testing need be done to demonstrate compliance with the inorganics standards set forth in Section 830.Table A for general use compost derived from landscape waste. </w:t>
      </w:r>
    </w:p>
    <w:p w:rsidR="00C3497F" w:rsidRDefault="00C3497F" w:rsidP="00295C0F">
      <w:pPr>
        <w:widowControl w:val="0"/>
        <w:autoSpaceDE w:val="0"/>
        <w:autoSpaceDN w:val="0"/>
        <w:adjustRightInd w:val="0"/>
        <w:ind w:left="1440" w:hanging="720"/>
      </w:pPr>
    </w:p>
    <w:p w:rsidR="00295C0F" w:rsidRDefault="00295C0F" w:rsidP="00295C0F">
      <w:pPr>
        <w:widowControl w:val="0"/>
        <w:autoSpaceDE w:val="0"/>
        <w:autoSpaceDN w:val="0"/>
        <w:adjustRightInd w:val="0"/>
        <w:ind w:left="1440" w:hanging="720"/>
      </w:pPr>
      <w:r>
        <w:t>d)</w:t>
      </w:r>
      <w:r>
        <w:tab/>
        <w:t xml:space="preserve">End-product compost derived from landscape waste must be tested for the parameters set forth in Section 830.503 at a frequency of: </w:t>
      </w:r>
    </w:p>
    <w:p w:rsidR="00C3497F" w:rsidRDefault="00C3497F" w:rsidP="00295C0F">
      <w:pPr>
        <w:widowControl w:val="0"/>
        <w:autoSpaceDE w:val="0"/>
        <w:autoSpaceDN w:val="0"/>
        <w:adjustRightInd w:val="0"/>
        <w:ind w:left="2160" w:hanging="720"/>
      </w:pPr>
    </w:p>
    <w:p w:rsidR="00295C0F" w:rsidRDefault="00295C0F" w:rsidP="00295C0F">
      <w:pPr>
        <w:widowControl w:val="0"/>
        <w:autoSpaceDE w:val="0"/>
        <w:autoSpaceDN w:val="0"/>
        <w:adjustRightInd w:val="0"/>
        <w:ind w:left="2160" w:hanging="720"/>
      </w:pPr>
      <w:r>
        <w:t>1)</w:t>
      </w:r>
      <w:r>
        <w:tab/>
        <w:t xml:space="preserve">Once every 5,000 cubic yards of end-product compost transported off-site; or </w:t>
      </w:r>
    </w:p>
    <w:p w:rsidR="00C3497F" w:rsidRDefault="00C3497F" w:rsidP="00295C0F">
      <w:pPr>
        <w:widowControl w:val="0"/>
        <w:autoSpaceDE w:val="0"/>
        <w:autoSpaceDN w:val="0"/>
        <w:adjustRightInd w:val="0"/>
        <w:ind w:left="2160" w:hanging="720"/>
      </w:pPr>
    </w:p>
    <w:p w:rsidR="00295C0F" w:rsidRDefault="00295C0F" w:rsidP="00295C0F">
      <w:pPr>
        <w:widowControl w:val="0"/>
        <w:autoSpaceDE w:val="0"/>
        <w:autoSpaceDN w:val="0"/>
        <w:adjustRightInd w:val="0"/>
        <w:ind w:left="2160" w:hanging="720"/>
      </w:pPr>
      <w:r>
        <w:t>2)</w:t>
      </w:r>
      <w:r>
        <w:tab/>
        <w:t xml:space="preserve">Once per year, if less than 5,000 cubic yards of end-product compost are transported off-site per year. </w:t>
      </w:r>
    </w:p>
    <w:sectPr w:rsidR="00295C0F" w:rsidSect="00295C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5C0F"/>
    <w:rsid w:val="00220522"/>
    <w:rsid w:val="00295C0F"/>
    <w:rsid w:val="005C3366"/>
    <w:rsid w:val="00B624E6"/>
    <w:rsid w:val="00C3497F"/>
    <w:rsid w:val="00D94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