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6" w:rsidRDefault="00D47FA6" w:rsidP="00D47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FA6" w:rsidRDefault="00D47FA6" w:rsidP="00D47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830.507  Sampling Methods</w:t>
      </w:r>
      <w:r>
        <w:t xml:space="preserve"> </w:t>
      </w:r>
    </w:p>
    <w:p w:rsidR="00D47FA6" w:rsidRDefault="00D47FA6" w:rsidP="00D47FA6">
      <w:pPr>
        <w:widowControl w:val="0"/>
        <w:autoSpaceDE w:val="0"/>
        <w:autoSpaceDN w:val="0"/>
        <w:adjustRightInd w:val="0"/>
      </w:pPr>
    </w:p>
    <w:p w:rsidR="00D47FA6" w:rsidRDefault="00D47FA6" w:rsidP="00D47FA6">
      <w:pPr>
        <w:widowControl w:val="0"/>
        <w:autoSpaceDE w:val="0"/>
        <w:autoSpaceDN w:val="0"/>
        <w:adjustRightInd w:val="0"/>
      </w:pPr>
      <w:r>
        <w:t xml:space="preserve">Sample collection, preservation, and analysis must be done in a manner which assures valid and representative results.  A composite sample must be prepared by one of the following methods: </w:t>
      </w:r>
    </w:p>
    <w:p w:rsidR="00E47048" w:rsidRDefault="00E47048" w:rsidP="00D47FA6">
      <w:pPr>
        <w:widowControl w:val="0"/>
        <w:autoSpaceDE w:val="0"/>
        <w:autoSpaceDN w:val="0"/>
        <w:adjustRightInd w:val="0"/>
      </w:pPr>
    </w:p>
    <w:p w:rsidR="00D47FA6" w:rsidRDefault="00D47FA6" w:rsidP="00D47F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Twelve grab samples, each 550 milliliters in size, must be taken from the end-product compost at the facility, in the following manner: </w:t>
      </w:r>
    </w:p>
    <w:p w:rsidR="00E47048" w:rsidRDefault="00E47048" w:rsidP="00D47FA6">
      <w:pPr>
        <w:widowControl w:val="0"/>
        <w:autoSpaceDE w:val="0"/>
        <w:autoSpaceDN w:val="0"/>
        <w:adjustRightInd w:val="0"/>
        <w:ind w:left="2160" w:hanging="720"/>
      </w:pPr>
    </w:p>
    <w:p w:rsidR="00D47FA6" w:rsidRDefault="00D47FA6" w:rsidP="00D47F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Four grab samples from points both equidistant throughout the length and at the center of the windrow or other pile, at a depth not less than one meter from the surface of the windrow or other pile; </w:t>
      </w:r>
    </w:p>
    <w:p w:rsidR="00E47048" w:rsidRDefault="00E47048" w:rsidP="00D47FA6">
      <w:pPr>
        <w:widowControl w:val="0"/>
        <w:autoSpaceDE w:val="0"/>
        <w:autoSpaceDN w:val="0"/>
        <w:adjustRightInd w:val="0"/>
        <w:ind w:left="2160" w:hanging="720"/>
      </w:pPr>
    </w:p>
    <w:p w:rsidR="00D47FA6" w:rsidRDefault="00D47FA6" w:rsidP="00D47F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Four grab samples from points both equidistant throughout the length and one quarter the width of the windrow or other pile, at a depth not less than half the distance between the surface and the bottom of the windrow or other pile; and </w:t>
      </w:r>
    </w:p>
    <w:p w:rsidR="00E47048" w:rsidRDefault="00E47048" w:rsidP="00D47FA6">
      <w:pPr>
        <w:widowControl w:val="0"/>
        <w:autoSpaceDE w:val="0"/>
        <w:autoSpaceDN w:val="0"/>
        <w:adjustRightInd w:val="0"/>
        <w:ind w:left="2160" w:hanging="720"/>
      </w:pPr>
    </w:p>
    <w:p w:rsidR="00D47FA6" w:rsidRDefault="00D47FA6" w:rsidP="00D47F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Four grab samples from points both equidistant throughout the length and one eighth the width of the windrow or other pile, at a depth not less than half the distance between the surface and the bottom of the windrow or other pile. </w:t>
      </w:r>
    </w:p>
    <w:p w:rsidR="00E47048" w:rsidRDefault="00E47048" w:rsidP="00D47FA6">
      <w:pPr>
        <w:widowControl w:val="0"/>
        <w:autoSpaceDE w:val="0"/>
        <w:autoSpaceDN w:val="0"/>
        <w:adjustRightInd w:val="0"/>
        <w:ind w:left="2160" w:hanging="720"/>
      </w:pPr>
    </w:p>
    <w:p w:rsidR="00D47FA6" w:rsidRDefault="00D47FA6" w:rsidP="00D47F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twelve grab samples must be thoroughly mixed to form a homogenous composite sample.  Analyses must be of a representative subsample.  The sample holding times, sample container types and minimum collection volumes listed in Section 830.Table B shall apply; or </w:t>
      </w:r>
    </w:p>
    <w:p w:rsidR="00E47048" w:rsidRDefault="00E47048" w:rsidP="00D47FA6">
      <w:pPr>
        <w:widowControl w:val="0"/>
        <w:autoSpaceDE w:val="0"/>
        <w:autoSpaceDN w:val="0"/>
        <w:adjustRightInd w:val="0"/>
        <w:ind w:left="1440" w:hanging="720"/>
      </w:pPr>
    </w:p>
    <w:p w:rsidR="00D47FA6" w:rsidRDefault="00D47FA6" w:rsidP="00D47F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Sampling methods set forth in Test Methods for Evaluating Solid Waste, Physical/Chemical Methods (SW-846), incorporated by reference at 35 Ill. Adm. Code 830.103. </w:t>
      </w:r>
    </w:p>
    <w:sectPr w:rsidR="00D47FA6" w:rsidSect="00D47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FA6"/>
    <w:rsid w:val="005C3366"/>
    <w:rsid w:val="005F2AFD"/>
    <w:rsid w:val="00693459"/>
    <w:rsid w:val="00960460"/>
    <w:rsid w:val="00D47FA6"/>
    <w:rsid w:val="00E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