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CD4" w:rsidRDefault="00C45CD4" w:rsidP="00C45CD4">
      <w:pPr>
        <w:widowControl w:val="0"/>
        <w:autoSpaceDE w:val="0"/>
        <w:autoSpaceDN w:val="0"/>
        <w:adjustRightInd w:val="0"/>
      </w:pPr>
      <w:bookmarkStart w:id="0" w:name="_GoBack"/>
      <w:bookmarkEnd w:id="0"/>
    </w:p>
    <w:p w:rsidR="00C45CD4" w:rsidRDefault="00C45CD4" w:rsidP="00C45CD4">
      <w:pPr>
        <w:widowControl w:val="0"/>
        <w:autoSpaceDE w:val="0"/>
        <w:autoSpaceDN w:val="0"/>
        <w:adjustRightInd w:val="0"/>
      </w:pPr>
      <w:r>
        <w:rPr>
          <w:b/>
          <w:bCs/>
        </w:rPr>
        <w:t>Section 832.111  Transfer of Permit</w:t>
      </w:r>
      <w:r>
        <w:t xml:space="preserve"> </w:t>
      </w:r>
    </w:p>
    <w:p w:rsidR="00C45CD4" w:rsidRDefault="00C45CD4" w:rsidP="00C45CD4">
      <w:pPr>
        <w:widowControl w:val="0"/>
        <w:autoSpaceDE w:val="0"/>
        <w:autoSpaceDN w:val="0"/>
        <w:adjustRightInd w:val="0"/>
      </w:pPr>
    </w:p>
    <w:p w:rsidR="00C45CD4" w:rsidRDefault="00C45CD4" w:rsidP="00C45CD4">
      <w:pPr>
        <w:widowControl w:val="0"/>
        <w:autoSpaceDE w:val="0"/>
        <w:autoSpaceDN w:val="0"/>
        <w:adjustRightInd w:val="0"/>
      </w:pPr>
      <w:r>
        <w:t xml:space="preserve">A permit may be transferred to a new operator only upon permit modification, pursuant to this Part, to identify the new permittee and incorporate other requirements necessary under the Act.  The application must be signed by the existing owner or duly authorized agent of the owner and the new owner and operator or duly authorized agents.  The new operator to whom the permit is transferred shall comply with all terms and conditions specified in such permit. </w:t>
      </w:r>
    </w:p>
    <w:sectPr w:rsidR="00C45CD4" w:rsidSect="00C45C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5CD4"/>
    <w:rsid w:val="00357C57"/>
    <w:rsid w:val="005C3366"/>
    <w:rsid w:val="00A103E7"/>
    <w:rsid w:val="00AE5F97"/>
    <w:rsid w:val="00C4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832</vt:lpstr>
    </vt:vector>
  </TitlesOfParts>
  <Company>State of Illinois</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832</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