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56" w:rsidRDefault="00D17256" w:rsidP="00D172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7256" w:rsidRDefault="00D17256" w:rsidP="00D17256">
      <w:pPr>
        <w:widowControl w:val="0"/>
        <w:autoSpaceDE w:val="0"/>
        <w:autoSpaceDN w:val="0"/>
        <w:adjustRightInd w:val="0"/>
        <w:jc w:val="center"/>
      </w:pPr>
      <w:r>
        <w:t>SUBPART B:  PROCEDURES FOR MAINTAINING</w:t>
      </w:r>
    </w:p>
    <w:p w:rsidR="00D17256" w:rsidRDefault="00D17256" w:rsidP="00D17256">
      <w:pPr>
        <w:widowControl w:val="0"/>
        <w:autoSpaceDE w:val="0"/>
        <w:autoSpaceDN w:val="0"/>
        <w:adjustRightInd w:val="0"/>
        <w:jc w:val="center"/>
      </w:pPr>
      <w:r>
        <w:t>RECORDS WHERE THE QUANTITY OF WASTE HAS BEEN WEIGHED</w:t>
      </w:r>
    </w:p>
    <w:sectPr w:rsidR="00D17256" w:rsidSect="00D172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256"/>
    <w:rsid w:val="001F4CC6"/>
    <w:rsid w:val="00263D19"/>
    <w:rsid w:val="005C3366"/>
    <w:rsid w:val="00D17256"/>
    <w:rsid w:val="00D3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MAINTAINING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MAINTAINING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