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CDA" w:rsidRDefault="002A0CDA" w:rsidP="002A0CD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A0CDA" w:rsidRDefault="002A0CDA" w:rsidP="002A0CDA">
      <w:pPr>
        <w:widowControl w:val="0"/>
        <w:autoSpaceDE w:val="0"/>
        <w:autoSpaceDN w:val="0"/>
        <w:adjustRightInd w:val="0"/>
      </w:pPr>
      <w:r>
        <w:rPr>
          <w:b/>
          <w:bCs/>
        </w:rPr>
        <w:t>Section 861.110  Application</w:t>
      </w:r>
      <w:r>
        <w:t xml:space="preserve"> </w:t>
      </w:r>
    </w:p>
    <w:p w:rsidR="002A0CDA" w:rsidRDefault="002A0CDA" w:rsidP="002A0CDA">
      <w:pPr>
        <w:widowControl w:val="0"/>
        <w:autoSpaceDE w:val="0"/>
        <w:autoSpaceDN w:val="0"/>
        <w:adjustRightInd w:val="0"/>
      </w:pPr>
    </w:p>
    <w:p w:rsidR="002A0CDA" w:rsidRDefault="002A0CDA" w:rsidP="002A0CDA">
      <w:pPr>
        <w:widowControl w:val="0"/>
        <w:autoSpaceDE w:val="0"/>
        <w:autoSpaceDN w:val="0"/>
        <w:adjustRightInd w:val="0"/>
      </w:pPr>
      <w:r>
        <w:t xml:space="preserve">The TPL applies to the removal of used and waste tires under the Consensual Removal Action provisions of Section 55.3(c) of the Act. </w:t>
      </w:r>
    </w:p>
    <w:sectPr w:rsidR="002A0CDA" w:rsidSect="002A0CD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A0CDA"/>
    <w:rsid w:val="000B60D9"/>
    <w:rsid w:val="002A0CDA"/>
    <w:rsid w:val="005C3366"/>
    <w:rsid w:val="009D24B9"/>
    <w:rsid w:val="00EF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861</vt:lpstr>
    </vt:vector>
  </TitlesOfParts>
  <Company>State of Illinois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861</dc:title>
  <dc:subject/>
  <dc:creator>Illinois General Assembly</dc:creator>
  <cp:keywords/>
  <dc:description/>
  <cp:lastModifiedBy>Roberts, John</cp:lastModifiedBy>
  <cp:revision>3</cp:revision>
  <dcterms:created xsi:type="dcterms:W3CDTF">2012-06-21T22:38:00Z</dcterms:created>
  <dcterms:modified xsi:type="dcterms:W3CDTF">2012-06-21T22:38:00Z</dcterms:modified>
</cp:coreProperties>
</file>