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33" w:rsidRDefault="00427233" w:rsidP="00427233">
      <w:pPr>
        <w:widowControl w:val="0"/>
        <w:autoSpaceDE w:val="0"/>
        <w:autoSpaceDN w:val="0"/>
        <w:adjustRightInd w:val="0"/>
      </w:pPr>
      <w:bookmarkStart w:id="0" w:name="_GoBack"/>
      <w:bookmarkEnd w:id="0"/>
    </w:p>
    <w:p w:rsidR="00427233" w:rsidRDefault="00427233" w:rsidP="00427233">
      <w:pPr>
        <w:widowControl w:val="0"/>
        <w:autoSpaceDE w:val="0"/>
        <w:autoSpaceDN w:val="0"/>
        <w:adjustRightInd w:val="0"/>
      </w:pPr>
      <w:r>
        <w:rPr>
          <w:b/>
          <w:bCs/>
        </w:rPr>
        <w:t>Section 870.301  Grant Assistance Availability</w:t>
      </w:r>
      <w:r>
        <w:t xml:space="preserve"> </w:t>
      </w:r>
    </w:p>
    <w:p w:rsidR="00427233" w:rsidRDefault="00427233" w:rsidP="00427233">
      <w:pPr>
        <w:widowControl w:val="0"/>
        <w:autoSpaceDE w:val="0"/>
        <w:autoSpaceDN w:val="0"/>
        <w:adjustRightInd w:val="0"/>
      </w:pPr>
    </w:p>
    <w:p w:rsidR="00427233" w:rsidRDefault="00427233" w:rsidP="00427233">
      <w:pPr>
        <w:widowControl w:val="0"/>
        <w:autoSpaceDE w:val="0"/>
        <w:autoSpaceDN w:val="0"/>
        <w:adjustRightInd w:val="0"/>
        <w:ind w:left="1440" w:hanging="720"/>
      </w:pPr>
      <w:r>
        <w:t>a)</w:t>
      </w:r>
      <w:r>
        <w:tab/>
        <w:t xml:space="preserve">Subject to the availability of funding and the limitation and requirements set forth in this Part, grant assistance is available to units of local government that have entered into written delegation agreements with the Agency pursuant to Section 4(r) of the Act under which the Agency has delegated all or portions of its inspecting, investigating and enforcement functions at nonhazardous solid waste or municipal waste disposal sites. </w:t>
      </w:r>
    </w:p>
    <w:p w:rsidR="000166D5" w:rsidRDefault="000166D5" w:rsidP="00427233">
      <w:pPr>
        <w:widowControl w:val="0"/>
        <w:autoSpaceDE w:val="0"/>
        <w:autoSpaceDN w:val="0"/>
        <w:adjustRightInd w:val="0"/>
        <w:ind w:left="1440" w:hanging="720"/>
      </w:pPr>
    </w:p>
    <w:p w:rsidR="00427233" w:rsidRDefault="00427233" w:rsidP="00427233">
      <w:pPr>
        <w:widowControl w:val="0"/>
        <w:autoSpaceDE w:val="0"/>
        <w:autoSpaceDN w:val="0"/>
        <w:adjustRightInd w:val="0"/>
        <w:ind w:left="1440" w:hanging="720"/>
      </w:pPr>
      <w:r>
        <w:t>b)</w:t>
      </w:r>
      <w:r>
        <w:tab/>
        <w:t xml:space="preserve">The State share for total eligible costs for SMWE Grants shall not exceed 70 percent. </w:t>
      </w:r>
    </w:p>
    <w:p w:rsidR="000166D5" w:rsidRDefault="000166D5" w:rsidP="00427233">
      <w:pPr>
        <w:widowControl w:val="0"/>
        <w:autoSpaceDE w:val="0"/>
        <w:autoSpaceDN w:val="0"/>
        <w:adjustRightInd w:val="0"/>
        <w:ind w:left="1440" w:hanging="720"/>
      </w:pPr>
    </w:p>
    <w:p w:rsidR="00427233" w:rsidRDefault="00427233" w:rsidP="00427233">
      <w:pPr>
        <w:widowControl w:val="0"/>
        <w:autoSpaceDE w:val="0"/>
        <w:autoSpaceDN w:val="0"/>
        <w:adjustRightInd w:val="0"/>
        <w:ind w:left="1440" w:hanging="720"/>
      </w:pPr>
      <w:r>
        <w:t>c)</w:t>
      </w:r>
      <w:r>
        <w:tab/>
        <w:t xml:space="preserve">SMWE Grants shall be issued with budget periods which shall be concurrent with the state fiscal year.  SMWE Grants may be issued in subsequent fiscal years subject to funding availability and the requirements of this Part. </w:t>
      </w:r>
    </w:p>
    <w:p w:rsidR="00427233" w:rsidRDefault="00427233" w:rsidP="00427233">
      <w:pPr>
        <w:widowControl w:val="0"/>
        <w:autoSpaceDE w:val="0"/>
        <w:autoSpaceDN w:val="0"/>
        <w:adjustRightInd w:val="0"/>
        <w:ind w:left="1440" w:hanging="720"/>
      </w:pPr>
    </w:p>
    <w:p w:rsidR="00427233" w:rsidRDefault="00427233" w:rsidP="00427233">
      <w:pPr>
        <w:widowControl w:val="0"/>
        <w:autoSpaceDE w:val="0"/>
        <w:autoSpaceDN w:val="0"/>
        <w:adjustRightInd w:val="0"/>
        <w:ind w:left="1440" w:hanging="720"/>
      </w:pPr>
      <w:r>
        <w:t xml:space="preserve">(Source:  Amended at 19 Ill. Reg. 11861, effective August 3, 1995) </w:t>
      </w:r>
    </w:p>
    <w:sectPr w:rsidR="00427233" w:rsidSect="004272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7233"/>
    <w:rsid w:val="000166D5"/>
    <w:rsid w:val="00080A1D"/>
    <w:rsid w:val="00427233"/>
    <w:rsid w:val="005C3366"/>
    <w:rsid w:val="006542F7"/>
    <w:rsid w:val="00FF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870</vt:lpstr>
    </vt:vector>
  </TitlesOfParts>
  <Company>General Assembly</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870</dc:title>
  <dc:subject/>
  <dc:creator>Illinois General Assembly</dc:creator>
  <cp:keywords/>
  <dc:description/>
  <cp:lastModifiedBy>Roberts, John</cp:lastModifiedBy>
  <cp:revision>3</cp:revision>
  <dcterms:created xsi:type="dcterms:W3CDTF">2012-06-21T22:38:00Z</dcterms:created>
  <dcterms:modified xsi:type="dcterms:W3CDTF">2012-06-21T22:38:00Z</dcterms:modified>
</cp:coreProperties>
</file>