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12" w:rsidRPr="00286D12" w:rsidRDefault="00286D12" w:rsidP="00286D12"/>
    <w:p w:rsidR="00286D12" w:rsidRPr="00286D12" w:rsidRDefault="00286D12" w:rsidP="00286D12">
      <w:pPr>
        <w:rPr>
          <w:b/>
        </w:rPr>
      </w:pPr>
      <w:r w:rsidRPr="00286D12">
        <w:rPr>
          <w:b/>
        </w:rPr>
        <w:t>Section 889.215  Records</w:t>
      </w:r>
    </w:p>
    <w:p w:rsidR="00286D12" w:rsidRPr="00286D12" w:rsidRDefault="00286D12" w:rsidP="00286D12"/>
    <w:p w:rsidR="00286D12" w:rsidRPr="00286D12" w:rsidRDefault="00286D12" w:rsidP="00286D12">
      <w:pPr>
        <w:ind w:left="1440" w:hanging="720"/>
      </w:pPr>
      <w:r w:rsidRPr="00286D12">
        <w:t>a)</w:t>
      </w:r>
      <w:r w:rsidRPr="00286D12">
        <w:tab/>
        <w:t xml:space="preserve">The operator of any </w:t>
      </w:r>
      <w:r w:rsidRPr="00286D12">
        <w:rPr>
          <w:rFonts w:eastAsia="Calibri"/>
        </w:rPr>
        <w:t xml:space="preserve">medication takeback location </w:t>
      </w:r>
      <w:r w:rsidRPr="00286D12">
        <w:t>must maintain records that identify the volume of pharmaceutical products accepted for Agency arranged disposal.</w:t>
      </w:r>
    </w:p>
    <w:p w:rsidR="00286D12" w:rsidRPr="00286D12" w:rsidRDefault="00286D12" w:rsidP="00286D12"/>
    <w:p w:rsidR="00286D12" w:rsidRPr="00286D12" w:rsidRDefault="00286D12" w:rsidP="00286D12">
      <w:pPr>
        <w:ind w:left="1440" w:hanging="720"/>
      </w:pPr>
      <w:r w:rsidRPr="00286D12">
        <w:t>b)</w:t>
      </w:r>
      <w:r w:rsidRPr="00286D12">
        <w:tab/>
        <w:t xml:space="preserve">Records maintained pursuant to subsection (a) must be kept and made available to the Agency.  </w:t>
      </w:r>
      <w:r w:rsidR="002E15E4">
        <w:t xml:space="preserve">The medication takeback location </w:t>
      </w:r>
      <w:r w:rsidR="00D2572A">
        <w:t>must</w:t>
      </w:r>
      <w:r w:rsidR="002E15E4">
        <w:t xml:space="preserve"> have the appropriate equipment on the premises to provide readily retrievable information in the course of an on-site inspection.  A hard copy printout </w:t>
      </w:r>
      <w:r w:rsidR="00D2572A">
        <w:t>must</w:t>
      </w:r>
      <w:bookmarkStart w:id="0" w:name="_GoBack"/>
      <w:bookmarkEnd w:id="0"/>
      <w:r w:rsidR="002E15E4">
        <w:t xml:space="preserve"> be provided to the Agency, upon request, within 48 hours.  </w:t>
      </w:r>
      <w:r w:rsidR="000C62DA">
        <w:t>These</w:t>
      </w:r>
      <w:r w:rsidRPr="00286D12">
        <w:t xml:space="preserve"> records must be maintained for a minimum of three calendar years after the date of acceptance.</w:t>
      </w:r>
    </w:p>
    <w:sectPr w:rsidR="00286D12" w:rsidRPr="00286D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CB" w:rsidRDefault="002503CB">
      <w:r>
        <w:separator/>
      </w:r>
    </w:p>
  </w:endnote>
  <w:endnote w:type="continuationSeparator" w:id="0">
    <w:p w:rsidR="002503CB" w:rsidRDefault="0025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CB" w:rsidRDefault="002503CB">
      <w:r>
        <w:separator/>
      </w:r>
    </w:p>
  </w:footnote>
  <w:footnote w:type="continuationSeparator" w:id="0">
    <w:p w:rsidR="002503CB" w:rsidRDefault="00250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2D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3C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D1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5E4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04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90C"/>
    <w:rsid w:val="00B86B5A"/>
    <w:rsid w:val="00BA2E0F"/>
    <w:rsid w:val="00BB0A4F"/>
    <w:rsid w:val="00BB230E"/>
    <w:rsid w:val="00BB6CAC"/>
    <w:rsid w:val="00BC000F"/>
    <w:rsid w:val="00BC00FF"/>
    <w:rsid w:val="00BC10C8"/>
    <w:rsid w:val="00BC4B3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72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B217-B03B-4727-8F5F-D022DA3F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547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10</cp:revision>
  <dcterms:created xsi:type="dcterms:W3CDTF">2017-05-08T19:56:00Z</dcterms:created>
  <dcterms:modified xsi:type="dcterms:W3CDTF">2018-03-02T15:32:00Z</dcterms:modified>
</cp:coreProperties>
</file>