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32" w:rsidRDefault="00792A32" w:rsidP="00792A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2A32" w:rsidRDefault="00792A32" w:rsidP="00792A3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905.APPENDIX A  </w:t>
      </w:r>
      <w:r w:rsidR="00AD556D">
        <w:rPr>
          <w:b/>
          <w:bCs/>
        </w:rPr>
        <w:t xml:space="preserve"> </w:t>
      </w:r>
      <w:r>
        <w:rPr>
          <w:b/>
          <w:bCs/>
        </w:rPr>
        <w:t>Old Rule Numbers Referenced</w:t>
      </w:r>
      <w:r>
        <w:t xml:space="preserve"> </w:t>
      </w:r>
    </w:p>
    <w:p w:rsidR="00792A32" w:rsidRDefault="00792A32" w:rsidP="00792A32">
      <w:pPr>
        <w:widowControl w:val="0"/>
        <w:autoSpaceDE w:val="0"/>
        <w:autoSpaceDN w:val="0"/>
        <w:adjustRightInd w:val="0"/>
      </w:pPr>
    </w:p>
    <w:p w:rsidR="00792A32" w:rsidRDefault="00792A32" w:rsidP="00792A32">
      <w:pPr>
        <w:widowControl w:val="0"/>
        <w:autoSpaceDE w:val="0"/>
        <w:autoSpaceDN w:val="0"/>
        <w:adjustRightInd w:val="0"/>
      </w:pPr>
      <w:r>
        <w:t xml:space="preserve">The following table is provided to aid in referencing old Board rule numbers to section numbers pursuant to codification. </w:t>
      </w:r>
    </w:p>
    <w:p w:rsidR="00792A32" w:rsidRDefault="00792A32" w:rsidP="00792A32">
      <w:pPr>
        <w:widowControl w:val="0"/>
        <w:autoSpaceDE w:val="0"/>
        <w:autoSpaceDN w:val="0"/>
        <w:adjustRightInd w:val="0"/>
      </w:pPr>
    </w:p>
    <w:p w:rsidR="00792A32" w:rsidRDefault="00792A32" w:rsidP="00792A32">
      <w:pPr>
        <w:widowControl w:val="0"/>
        <w:autoSpaceDE w:val="0"/>
        <w:autoSpaceDN w:val="0"/>
        <w:adjustRightInd w:val="0"/>
      </w:pPr>
    </w:p>
    <w:tbl>
      <w:tblPr>
        <w:tblW w:w="0" w:type="auto"/>
        <w:tblInd w:w="1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565"/>
      </w:tblGrid>
      <w:tr w:rsidR="00AD5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</w:trPr>
        <w:tc>
          <w:tcPr>
            <w:tcW w:w="1881" w:type="dxa"/>
            <w:vAlign w:val="bottom"/>
          </w:tcPr>
          <w:p w:rsidR="00AD556D" w:rsidRDefault="00AD556D" w:rsidP="00AD55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Old Part 6 of Chapter 8</w:t>
            </w:r>
          </w:p>
        </w:tc>
        <w:tc>
          <w:tcPr>
            <w:tcW w:w="2565" w:type="dxa"/>
            <w:vAlign w:val="bottom"/>
          </w:tcPr>
          <w:p w:rsidR="00AD556D" w:rsidRDefault="00AD556D" w:rsidP="00AD55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 Ill. Adm. Code</w:t>
            </w:r>
          </w:p>
          <w:p w:rsidR="00AD556D" w:rsidRDefault="00AD556D" w:rsidP="00AD55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Part 905</w:t>
            </w:r>
          </w:p>
        </w:tc>
      </w:tr>
      <w:tr w:rsidR="00792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1" w:type="dxa"/>
          </w:tcPr>
          <w:p w:rsidR="00792A32" w:rsidRDefault="00792A32" w:rsidP="00792A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5" w:type="dxa"/>
          </w:tcPr>
          <w:p w:rsidR="00792A32" w:rsidRDefault="00792A32" w:rsidP="00792A3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2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1" w:type="dxa"/>
          </w:tcPr>
          <w:p w:rsidR="00792A32" w:rsidRDefault="00792A32" w:rsidP="00AD55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Rule 601</w:t>
            </w:r>
          </w:p>
        </w:tc>
        <w:tc>
          <w:tcPr>
            <w:tcW w:w="2565" w:type="dxa"/>
          </w:tcPr>
          <w:p w:rsidR="00792A32" w:rsidRDefault="00792A32" w:rsidP="00AD55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Section 905.101</w:t>
            </w:r>
          </w:p>
        </w:tc>
      </w:tr>
      <w:tr w:rsidR="00792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1" w:type="dxa"/>
          </w:tcPr>
          <w:p w:rsidR="00792A32" w:rsidRDefault="00792A32" w:rsidP="00AD55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Rule 602</w:t>
            </w:r>
          </w:p>
        </w:tc>
        <w:tc>
          <w:tcPr>
            <w:tcW w:w="2565" w:type="dxa"/>
          </w:tcPr>
          <w:p w:rsidR="00792A32" w:rsidRDefault="00792A32" w:rsidP="00AD55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Section 905.102</w:t>
            </w:r>
          </w:p>
        </w:tc>
      </w:tr>
      <w:tr w:rsidR="00792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1" w:type="dxa"/>
          </w:tcPr>
          <w:p w:rsidR="00792A32" w:rsidRDefault="00792A32" w:rsidP="00AD55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Rule 603</w:t>
            </w:r>
          </w:p>
        </w:tc>
        <w:tc>
          <w:tcPr>
            <w:tcW w:w="2565" w:type="dxa"/>
          </w:tcPr>
          <w:p w:rsidR="00792A32" w:rsidRDefault="00792A32" w:rsidP="00AD55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Section 905.103</w:t>
            </w:r>
          </w:p>
        </w:tc>
      </w:tr>
      <w:tr w:rsidR="00792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1" w:type="dxa"/>
          </w:tcPr>
          <w:p w:rsidR="00792A32" w:rsidRDefault="00792A32" w:rsidP="00AD55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Rule 604</w:t>
            </w:r>
          </w:p>
        </w:tc>
        <w:tc>
          <w:tcPr>
            <w:tcW w:w="2565" w:type="dxa"/>
          </w:tcPr>
          <w:p w:rsidR="00792A32" w:rsidRDefault="00792A32" w:rsidP="00AD55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Section 905.104</w:t>
            </w:r>
          </w:p>
        </w:tc>
      </w:tr>
      <w:tr w:rsidR="00792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1" w:type="dxa"/>
          </w:tcPr>
          <w:p w:rsidR="00792A32" w:rsidRDefault="00792A32" w:rsidP="00AD55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Rule 605</w:t>
            </w:r>
          </w:p>
        </w:tc>
        <w:tc>
          <w:tcPr>
            <w:tcW w:w="2565" w:type="dxa"/>
          </w:tcPr>
          <w:p w:rsidR="00792A32" w:rsidRDefault="00792A32" w:rsidP="00AD55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Section 905.105</w:t>
            </w:r>
          </w:p>
        </w:tc>
      </w:tr>
    </w:tbl>
    <w:p w:rsidR="00792A32" w:rsidRDefault="00792A32" w:rsidP="00AD556D">
      <w:pPr>
        <w:widowControl w:val="0"/>
        <w:autoSpaceDE w:val="0"/>
        <w:autoSpaceDN w:val="0"/>
        <w:adjustRightInd w:val="0"/>
      </w:pPr>
    </w:p>
    <w:sectPr w:rsidR="00792A32" w:rsidSect="00792A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2A32"/>
    <w:rsid w:val="005C3366"/>
    <w:rsid w:val="0074751C"/>
    <w:rsid w:val="00792A32"/>
    <w:rsid w:val="008B4842"/>
    <w:rsid w:val="009379FF"/>
    <w:rsid w:val="00AD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905</vt:lpstr>
    </vt:vector>
  </TitlesOfParts>
  <Company>State of Illinois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905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