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5400" w14:textId="77777777" w:rsidR="0028208C" w:rsidRDefault="0028208C" w:rsidP="0028208C">
      <w:pPr>
        <w:widowControl w:val="0"/>
        <w:autoSpaceDE w:val="0"/>
        <w:autoSpaceDN w:val="0"/>
        <w:adjustRightInd w:val="0"/>
      </w:pPr>
    </w:p>
    <w:p w14:paraId="61306B2D" w14:textId="77777777" w:rsidR="0028208C" w:rsidRDefault="0028208C" w:rsidP="0028208C">
      <w:pPr>
        <w:widowControl w:val="0"/>
        <w:autoSpaceDE w:val="0"/>
        <w:autoSpaceDN w:val="0"/>
        <w:adjustRightInd w:val="0"/>
      </w:pPr>
      <w:r>
        <w:rPr>
          <w:b/>
          <w:bCs/>
        </w:rPr>
        <w:t xml:space="preserve">Section </w:t>
      </w:r>
      <w:proofErr w:type="gramStart"/>
      <w:r>
        <w:rPr>
          <w:b/>
          <w:bCs/>
        </w:rPr>
        <w:t>1000.302  Radioactive</w:t>
      </w:r>
      <w:proofErr w:type="gramEnd"/>
      <w:r>
        <w:rPr>
          <w:b/>
          <w:bCs/>
        </w:rPr>
        <w:t xml:space="preserve"> Emissions to Unrestricted Areas</w:t>
      </w:r>
      <w:r>
        <w:t xml:space="preserve"> </w:t>
      </w:r>
    </w:p>
    <w:p w14:paraId="198C7BC3" w14:textId="77777777" w:rsidR="0028208C" w:rsidRDefault="0028208C" w:rsidP="0028208C">
      <w:pPr>
        <w:widowControl w:val="0"/>
        <w:autoSpaceDE w:val="0"/>
        <w:autoSpaceDN w:val="0"/>
        <w:adjustRightInd w:val="0"/>
      </w:pPr>
    </w:p>
    <w:p w14:paraId="3D749639" w14:textId="03A9D128" w:rsidR="0028208C" w:rsidRDefault="0028208C" w:rsidP="0028208C">
      <w:pPr>
        <w:widowControl w:val="0"/>
        <w:autoSpaceDE w:val="0"/>
        <w:autoSpaceDN w:val="0"/>
        <w:adjustRightInd w:val="0"/>
        <w:ind w:left="1440" w:hanging="720"/>
      </w:pPr>
      <w:r>
        <w:t>a)</w:t>
      </w:r>
      <w:r>
        <w:tab/>
      </w:r>
      <w:r w:rsidR="008578D6">
        <w:t>A</w:t>
      </w:r>
      <w:r>
        <w:t xml:space="preserve"> person </w:t>
      </w:r>
      <w:r w:rsidR="008578D6">
        <w:t>must not</w:t>
      </w:r>
      <w:r>
        <w:t xml:space="preserve"> possess, use, receive, or transfer licensed material or engage in licensed activities </w:t>
      </w:r>
      <w:r w:rsidR="00874882">
        <w:t>in a way that releases</w:t>
      </w:r>
      <w:r>
        <w:t xml:space="preserve"> to </w:t>
      </w:r>
      <w:r w:rsidR="00874882">
        <w:t xml:space="preserve">the </w:t>
      </w:r>
      <w:r>
        <w:t xml:space="preserve">air in an unrestricted area radioactive material </w:t>
      </w:r>
      <w:r w:rsidR="008578D6" w:rsidRPr="008578D6">
        <w:t>exceeding the concentration</w:t>
      </w:r>
      <w:r w:rsidR="00874882">
        <w:t xml:space="preserve"> limits</w:t>
      </w:r>
      <w:r>
        <w:t xml:space="preserve"> specified in Appendix A.  For this Section</w:t>
      </w:r>
      <w:r w:rsidR="008578D6">
        <w:t>,</w:t>
      </w:r>
      <w:r>
        <w:t xml:space="preserve"> concentrations </w:t>
      </w:r>
      <w:r w:rsidR="008578D6">
        <w:t xml:space="preserve">of radioactive material </w:t>
      </w:r>
      <w:r>
        <w:t xml:space="preserve">may be averaged over a period not greater than one year. </w:t>
      </w:r>
    </w:p>
    <w:p w14:paraId="3CB3CCE4" w14:textId="77777777" w:rsidR="00B01045" w:rsidRDefault="00B01045" w:rsidP="005E66DE">
      <w:pPr>
        <w:widowControl w:val="0"/>
        <w:autoSpaceDE w:val="0"/>
        <w:autoSpaceDN w:val="0"/>
        <w:adjustRightInd w:val="0"/>
      </w:pPr>
    </w:p>
    <w:p w14:paraId="58C82BE8" w14:textId="762D1A32" w:rsidR="0028208C" w:rsidRDefault="0028208C" w:rsidP="0028208C">
      <w:pPr>
        <w:widowControl w:val="0"/>
        <w:autoSpaceDE w:val="0"/>
        <w:autoSpaceDN w:val="0"/>
        <w:adjustRightInd w:val="0"/>
        <w:ind w:left="1440" w:hanging="720"/>
      </w:pPr>
      <w:r>
        <w:t>b)</w:t>
      </w:r>
      <w:r>
        <w:tab/>
        <w:t xml:space="preserve">For this </w:t>
      </w:r>
      <w:r w:rsidR="008578D6">
        <w:t>Section</w:t>
      </w:r>
      <w:r w:rsidR="00324106">
        <w:t>,</w:t>
      </w:r>
      <w:r>
        <w:t xml:space="preserve"> the concentration limits in Appendix A apply at the boundary of the restricted area.  The concentration of radioactive material discharged through a stack, pipe or similar conduit may be determined </w:t>
      </w:r>
      <w:r w:rsidR="008578D6">
        <w:t>for</w:t>
      </w:r>
      <w:r>
        <w:t xml:space="preserve"> the point where the material leaves the conduit.  If the conduit discharges within the restricted area, the concentration at the boundary may be determined by applying established factors for dilution, dispersion, or decay between the point of discharge and the boundary. </w:t>
      </w:r>
    </w:p>
    <w:p w14:paraId="12493E66" w14:textId="77777777" w:rsidR="008578D6" w:rsidRDefault="008578D6" w:rsidP="005E66DE">
      <w:pPr>
        <w:widowControl w:val="0"/>
        <w:autoSpaceDE w:val="0"/>
        <w:autoSpaceDN w:val="0"/>
        <w:adjustRightInd w:val="0"/>
      </w:pPr>
    </w:p>
    <w:p w14:paraId="1EEB7DBD" w14:textId="35BBFFCD" w:rsidR="008578D6" w:rsidRDefault="008578D6" w:rsidP="0028208C">
      <w:pPr>
        <w:widowControl w:val="0"/>
        <w:autoSpaceDE w:val="0"/>
        <w:autoSpaceDN w:val="0"/>
        <w:adjustRightInd w:val="0"/>
        <w:ind w:left="1440" w:hanging="720"/>
      </w:pPr>
      <w:r>
        <w:t>(Source:  Amended at 4</w:t>
      </w:r>
      <w:r w:rsidR="00874882">
        <w:t>7</w:t>
      </w:r>
      <w:r>
        <w:t xml:space="preserve"> Ill. Reg. </w:t>
      </w:r>
      <w:r w:rsidR="001A7340">
        <w:t>6679</w:t>
      </w:r>
      <w:r>
        <w:t xml:space="preserve">, effective </w:t>
      </w:r>
      <w:r w:rsidR="001A7340">
        <w:t>May 4, 2023</w:t>
      </w:r>
      <w:r>
        <w:t>)</w:t>
      </w:r>
    </w:p>
    <w:sectPr w:rsidR="008578D6" w:rsidSect="002820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8208C"/>
    <w:rsid w:val="00192985"/>
    <w:rsid w:val="001A7340"/>
    <w:rsid w:val="00277557"/>
    <w:rsid w:val="0028208C"/>
    <w:rsid w:val="00324106"/>
    <w:rsid w:val="005C3366"/>
    <w:rsid w:val="005E66DE"/>
    <w:rsid w:val="007637D1"/>
    <w:rsid w:val="007D6448"/>
    <w:rsid w:val="00843847"/>
    <w:rsid w:val="008578D6"/>
    <w:rsid w:val="00874882"/>
    <w:rsid w:val="00B0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5F9F8A6"/>
  <w15:docId w15:val="{CAAE9725-4CEC-466E-A1E8-E15A53949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1000</vt:lpstr>
    </vt:vector>
  </TitlesOfParts>
  <Company>State of Illinois</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1000</dc:title>
  <dc:subject/>
  <dc:creator>Illinois General Assembly</dc:creator>
  <cp:keywords/>
  <dc:description/>
  <cp:lastModifiedBy>Shipley, Melissa A.</cp:lastModifiedBy>
  <cp:revision>4</cp:revision>
  <dcterms:created xsi:type="dcterms:W3CDTF">2023-05-09T14:51:00Z</dcterms:created>
  <dcterms:modified xsi:type="dcterms:W3CDTF">2023-05-18T23:21:00Z</dcterms:modified>
</cp:coreProperties>
</file>