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1C" w:rsidRDefault="0057561C" w:rsidP="0057561C">
      <w:pPr>
        <w:widowControl w:val="0"/>
        <w:autoSpaceDE w:val="0"/>
        <w:autoSpaceDN w:val="0"/>
        <w:adjustRightInd w:val="0"/>
      </w:pPr>
    </w:p>
    <w:p w:rsidR="00585DF7" w:rsidRDefault="0057561C" w:rsidP="0057561C">
      <w:pPr>
        <w:widowControl w:val="0"/>
        <w:autoSpaceDE w:val="0"/>
        <w:autoSpaceDN w:val="0"/>
        <w:adjustRightInd w:val="0"/>
      </w:pPr>
      <w:r>
        <w:t xml:space="preserve">SOURCE:  Adopted in R91-19, at 16 Ill. Reg. 2594, effective February 3, 1992; amended in R91-20, at 17 Ill. Reg. </w:t>
      </w:r>
      <w:r w:rsidR="002A11BC">
        <w:t>9947, effective June 21, 1993</w:t>
      </w:r>
      <w:r w:rsidR="00262E12">
        <w:t xml:space="preserve">; amended in R18-29 at 43 Ill. Reg. </w:t>
      </w:r>
      <w:r w:rsidR="007103ED">
        <w:t>10044</w:t>
      </w:r>
      <w:r w:rsidR="00262E12">
        <w:t xml:space="preserve">, effective </w:t>
      </w:r>
      <w:r w:rsidR="007103ED">
        <w:t>August 30, 2019</w:t>
      </w:r>
      <w:r w:rsidR="00D622C7">
        <w:t xml:space="preserve">; amended in R20-17 at 44 Ill. Reg. </w:t>
      </w:r>
      <w:r w:rsidR="00986FBD">
        <w:t>19500</w:t>
      </w:r>
      <w:r w:rsidR="007A611E">
        <w:t>, e</w:t>
      </w:r>
      <w:r w:rsidR="00D622C7">
        <w:t xml:space="preserve">ffective </w:t>
      </w:r>
      <w:r w:rsidR="009D2415">
        <w:t>December 3, 2020</w:t>
      </w:r>
      <w:bookmarkStart w:id="0" w:name="_GoBack"/>
      <w:bookmarkEnd w:id="0"/>
      <w:r w:rsidR="00D622C7">
        <w:t>.</w:t>
      </w:r>
      <w:r w:rsidR="002A11BC">
        <w:t xml:space="preserve"> </w:t>
      </w:r>
    </w:p>
    <w:sectPr w:rsidR="00585DF7" w:rsidSect="005756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561C"/>
    <w:rsid w:val="00214367"/>
    <w:rsid w:val="00262E12"/>
    <w:rsid w:val="002A11BC"/>
    <w:rsid w:val="003F1FF5"/>
    <w:rsid w:val="0057561C"/>
    <w:rsid w:val="00585DF7"/>
    <w:rsid w:val="005C3366"/>
    <w:rsid w:val="007103ED"/>
    <w:rsid w:val="007807F4"/>
    <w:rsid w:val="007A611E"/>
    <w:rsid w:val="00986FBD"/>
    <w:rsid w:val="009D2415"/>
    <w:rsid w:val="00A827C8"/>
    <w:rsid w:val="00B86F56"/>
    <w:rsid w:val="00C753F4"/>
    <w:rsid w:val="00D33195"/>
    <w:rsid w:val="00D622C7"/>
    <w:rsid w:val="00D9236F"/>
    <w:rsid w:val="00F7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BF805AD-3A56-4CE9-AAF0-6A5E7210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in R91-19, at 16 Ill</vt:lpstr>
    </vt:vector>
  </TitlesOfParts>
  <Company>State of Illinois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in R91-19, at 16 Ill</dc:title>
  <dc:subject/>
  <dc:creator>Illinois General Assembly</dc:creator>
  <cp:keywords/>
  <dc:description/>
  <cp:lastModifiedBy>Lane, Arlene L.</cp:lastModifiedBy>
  <cp:revision>10</cp:revision>
  <dcterms:created xsi:type="dcterms:W3CDTF">2019-08-27T20:13:00Z</dcterms:created>
  <dcterms:modified xsi:type="dcterms:W3CDTF">2020-12-14T20:37:00Z</dcterms:modified>
</cp:coreProperties>
</file>