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AF" w:rsidRDefault="007F44AF" w:rsidP="007F4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4AF" w:rsidRDefault="007F44AF" w:rsidP="007F44AF">
      <w:pPr>
        <w:widowControl w:val="0"/>
        <w:autoSpaceDE w:val="0"/>
        <w:autoSpaceDN w:val="0"/>
        <w:adjustRightInd w:val="0"/>
        <w:jc w:val="center"/>
      </w:pPr>
      <w:r>
        <w:t>SUBPART B:  STORAGE OR TRANSFER OPERATIONS</w:t>
      </w:r>
    </w:p>
    <w:sectPr w:rsidR="007F44AF" w:rsidSect="007F4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4AF"/>
    <w:rsid w:val="000034AF"/>
    <w:rsid w:val="004D1018"/>
    <w:rsid w:val="005C3366"/>
    <w:rsid w:val="007F44AF"/>
    <w:rsid w:val="009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STORAGE OR TRANSFER OPERATIONS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STORAGE OR TRANSFER OPERATIONS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