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C1" w:rsidRDefault="00E868C1" w:rsidP="00E868C1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1422.122  Design and Operating Standards</w:t>
      </w:r>
      <w:r>
        <w:t xml:space="preserve"> </w:t>
      </w:r>
    </w:p>
    <w:p w:rsidR="00E868C1" w:rsidRDefault="00E868C1" w:rsidP="00E868C1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Treatment of </w:t>
      </w:r>
      <w:proofErr w:type="spellStart"/>
      <w:r>
        <w:t>PIMW</w:t>
      </w:r>
      <w:proofErr w:type="spellEnd"/>
      <w:r>
        <w:t xml:space="preserve"> must be conducted in a manner that: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Eliminates the infectious potential of the waste.</w:t>
      </w:r>
      <w:r>
        <w:t xml:space="preserve">  A treatment process eliminates the infectious potential of </w:t>
      </w:r>
      <w:proofErr w:type="spellStart"/>
      <w:r>
        <w:t>PIMW</w:t>
      </w:r>
      <w:proofErr w:type="spellEnd"/>
      <w:r>
        <w:t xml:space="preserve"> if the owner or operator of a treatment unit demonstrates that an Initial Efficacy Test and Periodic Verification Test have been completed successfully.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6019B9">
        <w:t>Demonstrate successful</w:t>
      </w:r>
      <w:r>
        <w:t xml:space="preserve"> completion of an Initial Efficacy Test by a 6-log kill of test microorganisms.  For a thermal unit that maintains the integrity of the container, a 6-log kill of indicator microorganism spores may be used as an alternative test.  These demonstrations must </w:t>
      </w:r>
      <w:r w:rsidR="006019B9">
        <w:t>comply</w:t>
      </w:r>
      <w:r>
        <w:t xml:space="preserve"> with Section 1422.124.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Successful completion of a Periodic Verification Test must </w:t>
      </w:r>
      <w:r w:rsidR="006019B9">
        <w:t>comply</w:t>
      </w:r>
      <w:r>
        <w:t xml:space="preserve"> with Section 1422.125, </w:t>
      </w:r>
      <w:r w:rsidR="006019B9">
        <w:t xml:space="preserve">and may be demonstrated </w:t>
      </w:r>
      <w:r>
        <w:t xml:space="preserve">by: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a 6-log kill of test microorganisms or indicator microorganism spores as provided in subsection (a)(1)(A) above; or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minimum 3-log kill of indicator microorganism spores that has been correlated with a 6-log kill of test microorganisms; or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an alternate method approved in writing by the Agency.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Prevents compaction and rupture of containers during handling operations</w:t>
      </w:r>
      <w:r>
        <w:t xml:space="preserve">, except when compaction or rupture is an integral part of the treatment process and the treatment process is conducted without discharge of </w:t>
      </w:r>
      <w:proofErr w:type="spellStart"/>
      <w:r>
        <w:t>PIMW</w:t>
      </w:r>
      <w:proofErr w:type="spellEnd"/>
      <w:r>
        <w:t xml:space="preserve"> to the environment;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Disposes of treatment residuals in accordance with </w:t>
      </w:r>
      <w:r w:rsidR="008B1691" w:rsidRPr="00A6797D">
        <w:rPr>
          <w:iCs/>
        </w:rPr>
        <w:t>the</w:t>
      </w:r>
      <w:r>
        <w:rPr>
          <w:i/>
          <w:iCs/>
        </w:rPr>
        <w:t xml:space="preserve"> Act and </w:t>
      </w:r>
      <w:r w:rsidR="008B1691" w:rsidRPr="00A6797D">
        <w:rPr>
          <w:iCs/>
        </w:rPr>
        <w:t>Board</w:t>
      </w:r>
      <w:r w:rsidR="008B1691" w:rsidRPr="00BF4611">
        <w:rPr>
          <w:i/>
          <w:iCs/>
        </w:rPr>
        <w:t xml:space="preserve"> </w:t>
      </w:r>
      <w:r>
        <w:rPr>
          <w:i/>
          <w:iCs/>
        </w:rPr>
        <w:t>regulations</w:t>
      </w:r>
      <w:r>
        <w:t xml:space="preserve">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Provides for quality assurance programs</w:t>
      </w:r>
      <w:r>
        <w:t xml:space="preserve"> that must include a written plan that: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Designates responsibility to personnel;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Describes operating parameters that must be monitored to </w:t>
      </w:r>
      <w:r w:rsidR="00F91693">
        <w:t>ensure</w:t>
      </w:r>
      <w:r>
        <w:t xml:space="preserve"> effectiveness of the treatment process;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monitoring devices;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F91693">
        <w:t>Ensures</w:t>
      </w:r>
      <w:r>
        <w:t xml:space="preserve"> monitoring devices are operating properly;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Establishes appropriate ranges for all operating parameters;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Identifies the </w:t>
      </w:r>
      <w:r w:rsidR="00F91693">
        <w:t>person or persons</w:t>
      </w:r>
      <w:r>
        <w:t xml:space="preserve"> who </w:t>
      </w:r>
      <w:r w:rsidR="00F91693">
        <w:t>must</w:t>
      </w:r>
      <w:r>
        <w:t xml:space="preserve"> collect and organize data for inclusion in the operating record;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Identifies the </w:t>
      </w:r>
      <w:r w:rsidR="00F91693">
        <w:t>person or persons</w:t>
      </w:r>
      <w:r>
        <w:t xml:space="preserve"> who </w:t>
      </w:r>
      <w:r w:rsidR="00F91693">
        <w:t>must</w:t>
      </w:r>
      <w:r>
        <w:t xml:space="preserve"> evaluate any discrepancies or problems;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Identifies the </w:t>
      </w:r>
      <w:r w:rsidR="00F91693">
        <w:t>person or persons</w:t>
      </w:r>
      <w:r>
        <w:t xml:space="preserve"> who </w:t>
      </w:r>
      <w:r w:rsidR="00F91693">
        <w:t>must</w:t>
      </w:r>
      <w:r>
        <w:t xml:space="preserve"> propose actions to correct any problems identified; and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Identifies the </w:t>
      </w:r>
      <w:r w:rsidR="00F91693">
        <w:t>person or persons</w:t>
      </w:r>
      <w:r>
        <w:t xml:space="preserve"> who </w:t>
      </w:r>
      <w:r w:rsidR="00F91693">
        <w:t>must</w:t>
      </w:r>
      <w:r>
        <w:t xml:space="preserve"> assess actions taken and document improvement;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Provides for periodic testing using biological testing, where appropriate, that demonstrate proper treatment of the waste</w:t>
      </w:r>
      <w:r>
        <w:t xml:space="preserve">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 xml:space="preserve">Provides for assurances that clearly demonstrate that </w:t>
      </w:r>
      <w:proofErr w:type="spellStart"/>
      <w:r w:rsidR="008B1691">
        <w:rPr>
          <w:iCs/>
        </w:rPr>
        <w:t>PIMW</w:t>
      </w:r>
      <w:proofErr w:type="spellEnd"/>
      <w:r>
        <w:rPr>
          <w:i/>
          <w:iCs/>
        </w:rPr>
        <w:t xml:space="preserve"> has been properly treated</w:t>
      </w:r>
      <w:r>
        <w:t xml:space="preserve">; and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 xml:space="preserve">Is in compliance with all </w:t>
      </w:r>
      <w:r w:rsidR="008B1691">
        <w:rPr>
          <w:i/>
          <w:iCs/>
        </w:rPr>
        <w:t>federal</w:t>
      </w:r>
      <w:r>
        <w:rPr>
          <w:i/>
          <w:iCs/>
        </w:rPr>
        <w:t xml:space="preserve"> and State laws and regulations pertaining to environmental protection</w:t>
      </w:r>
      <w:r>
        <w:t>.  (Section 56.2(a)(1)</w:t>
      </w:r>
      <w:r w:rsidR="008B1691">
        <w:t xml:space="preserve"> through</w:t>
      </w:r>
      <w:r w:rsidR="008B1691" w:rsidDel="008B1691">
        <w:t xml:space="preserve"> </w:t>
      </w:r>
      <w:r>
        <w:t xml:space="preserve">(7) of the Act)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the requirements in subsection (a):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122305">
        <w:t>Manage residues</w:t>
      </w:r>
      <w:r>
        <w:t xml:space="preserve"> from cleaning a </w:t>
      </w:r>
      <w:proofErr w:type="spellStart"/>
      <w:r>
        <w:t>PIMW</w:t>
      </w:r>
      <w:proofErr w:type="spellEnd"/>
      <w:r>
        <w:t xml:space="preserve"> contaminated container, equipment</w:t>
      </w:r>
      <w:r w:rsidR="00122305">
        <w:t>,</w:t>
      </w:r>
      <w:r>
        <w:t xml:space="preserve"> or work surface under this Subtitle, except when directly discharged into a sanitary or combined sewer in </w:t>
      </w:r>
      <w:r w:rsidR="00122305">
        <w:t>compliance</w:t>
      </w:r>
      <w:r>
        <w:t xml:space="preserve"> with 35 Ill. Adm. Code Subtitle C.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122305">
      <w:pPr>
        <w:widowControl w:val="0"/>
        <w:autoSpaceDE w:val="0"/>
        <w:autoSpaceDN w:val="0"/>
        <w:adjustRightInd w:val="0"/>
        <w:ind w:left="2160"/>
      </w:pPr>
      <w:r>
        <w:t xml:space="preserve">BOARD NOTE:  Interested persons should note that </w:t>
      </w:r>
      <w:r w:rsidR="00122305">
        <w:t xml:space="preserve">local government units can regulate </w:t>
      </w:r>
      <w:r>
        <w:t xml:space="preserve">discharges to sewer systems.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22305">
        <w:t>Manage ash</w:t>
      </w:r>
      <w:r>
        <w:t xml:space="preserve"> resulting from the incineration of </w:t>
      </w:r>
      <w:proofErr w:type="spellStart"/>
      <w:r>
        <w:t>PIMW</w:t>
      </w:r>
      <w:proofErr w:type="spellEnd"/>
      <w:r>
        <w:t xml:space="preserve"> as a special waste in </w:t>
      </w:r>
      <w:r w:rsidR="00122305">
        <w:t>compliance</w:t>
      </w:r>
      <w:r>
        <w:t xml:space="preserve"> with 35 Ill. Adm. Code 807 and 809</w:t>
      </w:r>
      <w:r w:rsidR="00122305">
        <w:t xml:space="preserve"> because it is an industrial process waste, as defined in Section 3.235 of the Act</w:t>
      </w:r>
      <w:r>
        <w:t xml:space="preserve">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B4B67">
        <w:t>Retain copies</w:t>
      </w:r>
      <w:r>
        <w:t xml:space="preserve"> of </w:t>
      </w:r>
      <w:proofErr w:type="spellStart"/>
      <w:r>
        <w:t>PIMW</w:t>
      </w:r>
      <w:proofErr w:type="spellEnd"/>
      <w:r>
        <w:t xml:space="preserve"> manifests required by 35 Ill. Adm. Code 1420.105 at the treatment facility for three years and </w:t>
      </w:r>
      <w:r w:rsidR="00BB4B67">
        <w:t>make them</w:t>
      </w:r>
      <w:r>
        <w:t xml:space="preserve"> available at the treatment facility during normal business hours for inspection and photocopying by the Agency.  The retention period for </w:t>
      </w:r>
      <w:proofErr w:type="spellStart"/>
      <w:r>
        <w:t>PIMW</w:t>
      </w:r>
      <w:proofErr w:type="spellEnd"/>
      <w:r>
        <w:t xml:space="preserve"> manifests is extended automatically during any unresolved enforcement action </w:t>
      </w:r>
      <w:r>
        <w:lastRenderedPageBreak/>
        <w:t xml:space="preserve">regarding the treatment facility or as requested in writing by the Agency.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A6797D" w:rsidRPr="006332AA">
        <w:rPr>
          <w:i/>
        </w:rPr>
        <w:t>Each</w:t>
      </w:r>
      <w:r>
        <w:rPr>
          <w:i/>
          <w:iCs/>
        </w:rPr>
        <w:t xml:space="preserve"> treatment facility for which a permit is required</w:t>
      </w:r>
      <w:r>
        <w:t xml:space="preserve"> </w:t>
      </w:r>
      <w:r w:rsidR="00BB4B67">
        <w:t>by</w:t>
      </w:r>
      <w:r>
        <w:t xml:space="preserve"> 35 Ill. Adm. Code 1420.105</w:t>
      </w:r>
      <w:r w:rsidR="00D02B81">
        <w:t xml:space="preserve"> shall </w:t>
      </w:r>
      <w:r w:rsidR="00A6797D">
        <w:t xml:space="preserve">annually </w:t>
      </w:r>
      <w:r w:rsidR="00BF4611">
        <w:t xml:space="preserve">file </w:t>
      </w:r>
      <w:r w:rsidR="00D02B81">
        <w:t>the report required by this subsection (b)(4).  Additionally</w:t>
      </w:r>
      <w:r w:rsidR="003C6F04">
        <w:t>,</w:t>
      </w:r>
      <w:r>
        <w:t xml:space="preserve"> </w:t>
      </w:r>
      <w:r>
        <w:rPr>
          <w:i/>
          <w:iCs/>
        </w:rPr>
        <w:t>each facility not required to have a permit</w:t>
      </w:r>
      <w:r>
        <w:t xml:space="preserve"> </w:t>
      </w:r>
      <w:r w:rsidR="00D478EF">
        <w:t>under</w:t>
      </w:r>
      <w:r>
        <w:t xml:space="preserve"> </w:t>
      </w:r>
      <w:r w:rsidR="007C7CC3">
        <w:t>35 Ill. Adm. Code</w:t>
      </w:r>
      <w:r>
        <w:t xml:space="preserve"> 1420.105 </w:t>
      </w:r>
      <w:r>
        <w:rPr>
          <w:i/>
          <w:iCs/>
        </w:rPr>
        <w:t xml:space="preserve">that treats more than 50 pounds per month of </w:t>
      </w:r>
      <w:proofErr w:type="spellStart"/>
      <w:r w:rsidR="007C7CC3">
        <w:rPr>
          <w:iCs/>
        </w:rPr>
        <w:t>PIMW</w:t>
      </w:r>
      <w:proofErr w:type="spellEnd"/>
      <w:r w:rsidR="007C7CC3">
        <w:rPr>
          <w:iCs/>
        </w:rPr>
        <w:t xml:space="preserve"> </w:t>
      </w:r>
      <w:r>
        <w:rPr>
          <w:i/>
          <w:iCs/>
        </w:rPr>
        <w:t xml:space="preserve"> shall file </w:t>
      </w:r>
      <w:r w:rsidR="00D02B81">
        <w:rPr>
          <w:i/>
          <w:iCs/>
        </w:rPr>
        <w:t>the</w:t>
      </w:r>
      <w:r>
        <w:rPr>
          <w:i/>
          <w:iCs/>
        </w:rPr>
        <w:t xml:space="preserve"> report</w:t>
      </w:r>
      <w:r w:rsidR="00D02B81">
        <w:rPr>
          <w:i/>
          <w:iCs/>
        </w:rPr>
        <w:t>.</w:t>
      </w:r>
      <w:r w:rsidR="00D02B81">
        <w:rPr>
          <w:iCs/>
        </w:rPr>
        <w:t xml:space="preserve">  The report shall be filed</w:t>
      </w:r>
      <w:r>
        <w:rPr>
          <w:i/>
          <w:iCs/>
        </w:rPr>
        <w:t xml:space="preserve"> with the </w:t>
      </w:r>
      <w:r w:rsidR="00D02B81">
        <w:rPr>
          <w:i/>
          <w:iCs/>
        </w:rPr>
        <w:t xml:space="preserve">Agency </w:t>
      </w:r>
      <w:r>
        <w:rPr>
          <w:i/>
          <w:iCs/>
        </w:rPr>
        <w:t xml:space="preserve"> specifying the quantities and disposition of </w:t>
      </w:r>
      <w:proofErr w:type="spellStart"/>
      <w:r w:rsidR="007C7CC3">
        <w:rPr>
          <w:iCs/>
        </w:rPr>
        <w:t>PIMW</w:t>
      </w:r>
      <w:proofErr w:type="spellEnd"/>
      <w:r>
        <w:rPr>
          <w:i/>
          <w:iCs/>
        </w:rPr>
        <w:t xml:space="preserve"> treated during the previous calendar year.  </w:t>
      </w:r>
      <w:r w:rsidR="00D478EF">
        <w:rPr>
          <w:i/>
          <w:iCs/>
        </w:rPr>
        <w:t>These</w:t>
      </w:r>
      <w:r>
        <w:rPr>
          <w:i/>
          <w:iCs/>
        </w:rPr>
        <w:t xml:space="preserve"> reports shall be on forms prescribed and provided by the Agency.</w:t>
      </w:r>
      <w:r>
        <w:t xml:space="preserve">  (Section 56.3 of the Act)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Upon closure of a treatment facility, clean the area, equipment</w:t>
      </w:r>
      <w:r w:rsidR="00D478EF">
        <w:t>,</w:t>
      </w:r>
      <w:r>
        <w:t xml:space="preserve"> and structures in </w:t>
      </w:r>
      <w:r w:rsidR="007C7CC3">
        <w:t>compliance</w:t>
      </w:r>
      <w:r>
        <w:t xml:space="preserve"> with 35 Ill. Adm. Code 1420.107.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 to the requirements listed in subsections (a) and (b), </w:t>
      </w:r>
      <w:r w:rsidR="007C7CC3">
        <w:t xml:space="preserve">the </w:t>
      </w:r>
      <w:r>
        <w:t xml:space="preserve">owners or operators of </w:t>
      </w:r>
      <w:proofErr w:type="spellStart"/>
      <w:r w:rsidR="007C7CC3">
        <w:t>PIMW</w:t>
      </w:r>
      <w:proofErr w:type="spellEnd"/>
      <w:r w:rsidR="007C7CC3">
        <w:t xml:space="preserve"> </w:t>
      </w:r>
      <w:r>
        <w:t xml:space="preserve">treatment facilities required to have a permit </w:t>
      </w:r>
      <w:r w:rsidR="007C7CC3">
        <w:t>by</w:t>
      </w:r>
      <w:r>
        <w:t xml:space="preserve"> 35 Ill. Adm. Code 1420.105</w:t>
      </w:r>
      <w:r w:rsidR="007C7CC3">
        <w:t xml:space="preserve"> must</w:t>
      </w:r>
      <w:r>
        <w:t xml:space="preserve"> also comply with the following requirements that the Agency </w:t>
      </w:r>
      <w:r w:rsidR="007C7CC3">
        <w:t>will</w:t>
      </w:r>
      <w:r>
        <w:t xml:space="preserve"> review during the permitting process: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C7CC3">
        <w:t>Weigh amounts</w:t>
      </w:r>
      <w:r>
        <w:t xml:space="preserve"> of </w:t>
      </w:r>
      <w:proofErr w:type="spellStart"/>
      <w:r>
        <w:t>PIMW</w:t>
      </w:r>
      <w:proofErr w:type="spellEnd"/>
      <w:r>
        <w:t xml:space="preserve"> received in pounds with a device for which certification has been obtained under the Weights and Measures Act.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9232BD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C7CC3">
        <w:t>Prominently display signs</w:t>
      </w:r>
      <w:r>
        <w:t xml:space="preserve"> identifying that the facility treats </w:t>
      </w:r>
      <w:proofErr w:type="spellStart"/>
      <w:r>
        <w:t>PIMW</w:t>
      </w:r>
      <w:proofErr w:type="spellEnd"/>
      <w:r>
        <w:t xml:space="preserve"> at the points of access to the treatment area.  </w:t>
      </w:r>
      <w:r w:rsidR="009232BD">
        <w:t>The signs must:</w:t>
      </w:r>
    </w:p>
    <w:p w:rsidR="009232BD" w:rsidRDefault="009232BD" w:rsidP="00FB33B6">
      <w:pPr>
        <w:widowControl w:val="0"/>
        <w:autoSpaceDE w:val="0"/>
        <w:autoSpaceDN w:val="0"/>
        <w:adjustRightInd w:val="0"/>
      </w:pPr>
    </w:p>
    <w:p w:rsidR="00E868C1" w:rsidRDefault="009232BD" w:rsidP="009232B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Display the International Biohazard Symbol as shown in 35 Ill. Adm. Code </w:t>
      </w:r>
      <w:proofErr w:type="spellStart"/>
      <w:r>
        <w:t>1421.Illustration</w:t>
      </w:r>
      <w:proofErr w:type="spellEnd"/>
      <w:r>
        <w:t xml:space="preserve"> A and the word "Biohazard"; and</w:t>
      </w:r>
    </w:p>
    <w:p w:rsidR="009232BD" w:rsidRDefault="009232BD" w:rsidP="00FB33B6">
      <w:pPr>
        <w:widowControl w:val="0"/>
        <w:autoSpaceDE w:val="0"/>
        <w:autoSpaceDN w:val="0"/>
        <w:adjustRightInd w:val="0"/>
      </w:pPr>
    </w:p>
    <w:p w:rsidR="009232BD" w:rsidRDefault="009232BD" w:rsidP="009232B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Be marked in lettering that is readable at a minimum distance of five feet.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232BD">
        <w:t>Provide personnel</w:t>
      </w:r>
      <w:r>
        <w:t xml:space="preserve"> training to all staff </w:t>
      </w:r>
      <w:r w:rsidR="009232BD">
        <w:t>annually</w:t>
      </w:r>
      <w:r w:rsidR="00D478EF">
        <w:t>,</w:t>
      </w:r>
      <w:r w:rsidR="009232BD">
        <w:t xml:space="preserve"> and </w:t>
      </w:r>
      <w:r>
        <w:t xml:space="preserve">prior to the handling of </w:t>
      </w:r>
      <w:proofErr w:type="spellStart"/>
      <w:r>
        <w:t>PIMW</w:t>
      </w:r>
      <w:proofErr w:type="spellEnd"/>
      <w:r w:rsidR="00D478EF">
        <w:t xml:space="preserve">, </w:t>
      </w:r>
      <w:r w:rsidR="009232BD">
        <w:t>that includes</w:t>
      </w:r>
      <w:r>
        <w:t xml:space="preserve"> a thorough explanation of the operating procedures to be taken during normal and emergency situations.  The owner or operator </w:t>
      </w:r>
      <w:r w:rsidR="009232BD">
        <w:t>must</w:t>
      </w:r>
      <w:r>
        <w:t xml:space="preserve"> keep records verifying training of personnel.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9232BD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232BD">
        <w:t>Have</w:t>
      </w:r>
      <w:r>
        <w:t xml:space="preserve"> a written contingency plan and </w:t>
      </w:r>
      <w:r w:rsidR="009232BD">
        <w:t xml:space="preserve">implement </w:t>
      </w:r>
      <w:r>
        <w:t xml:space="preserve">the applicable sections </w:t>
      </w:r>
      <w:r w:rsidR="00D478EF">
        <w:t xml:space="preserve">of that plan </w:t>
      </w:r>
      <w:r w:rsidR="009232BD">
        <w:t>if there is</w:t>
      </w:r>
      <w:r>
        <w:t xml:space="preserve"> equipment failure</w:t>
      </w:r>
      <w:r w:rsidR="009232BD">
        <w:t>,</w:t>
      </w:r>
      <w:r>
        <w:t xml:space="preserve"> injury</w:t>
      </w:r>
      <w:r w:rsidR="00D478EF">
        <w:t xml:space="preserve">, or a discharge of </w:t>
      </w:r>
      <w:proofErr w:type="spellStart"/>
      <w:r w:rsidR="00D478EF">
        <w:t>PIMW</w:t>
      </w:r>
      <w:proofErr w:type="spellEnd"/>
      <w:r>
        <w:t xml:space="preserve">.  </w:t>
      </w:r>
    </w:p>
    <w:p w:rsidR="009232BD" w:rsidRDefault="009232BD" w:rsidP="00FB33B6">
      <w:pPr>
        <w:widowControl w:val="0"/>
        <w:autoSpaceDE w:val="0"/>
        <w:autoSpaceDN w:val="0"/>
        <w:adjustRightInd w:val="0"/>
      </w:pPr>
    </w:p>
    <w:p w:rsidR="009232BD" w:rsidRDefault="009232BD" w:rsidP="009232BD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E868C1">
        <w:t>The contingency plan must</w:t>
      </w:r>
      <w:r w:rsidR="00D478EF">
        <w:t>:</w:t>
      </w:r>
    </w:p>
    <w:p w:rsidR="009232BD" w:rsidRDefault="009232BD" w:rsidP="00FB33B6">
      <w:pPr>
        <w:widowControl w:val="0"/>
        <w:autoSpaceDE w:val="0"/>
        <w:autoSpaceDN w:val="0"/>
        <w:adjustRightInd w:val="0"/>
      </w:pPr>
    </w:p>
    <w:p w:rsidR="009232BD" w:rsidRDefault="009232BD" w:rsidP="009232BD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Describe</w:t>
      </w:r>
      <w:r w:rsidR="00E868C1">
        <w:t xml:space="preserve"> the actions </w:t>
      </w:r>
      <w:r>
        <w:t>to be taken by</w:t>
      </w:r>
      <w:r w:rsidR="00E868C1">
        <w:t xml:space="preserve"> personnel in response to emergency situations such as injury, discharges of </w:t>
      </w:r>
      <w:proofErr w:type="spellStart"/>
      <w:r w:rsidR="00E868C1">
        <w:t>PIMW</w:t>
      </w:r>
      <w:proofErr w:type="spellEnd"/>
      <w:r>
        <w:t>,</w:t>
      </w:r>
      <w:r w:rsidR="00E868C1">
        <w:t xml:space="preserve"> and equipment failure</w:t>
      </w:r>
      <w:r>
        <w:t>; and</w:t>
      </w:r>
    </w:p>
    <w:p w:rsidR="009232BD" w:rsidRDefault="009232BD" w:rsidP="00FB33B6">
      <w:pPr>
        <w:widowControl w:val="0"/>
        <w:autoSpaceDE w:val="0"/>
        <w:autoSpaceDN w:val="0"/>
        <w:adjustRightInd w:val="0"/>
      </w:pPr>
    </w:p>
    <w:p w:rsidR="00C34F9B" w:rsidRDefault="009232BD" w:rsidP="009232B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Include</w:t>
      </w:r>
      <w:r w:rsidR="00E868C1">
        <w:t xml:space="preserve"> a list of all emergency equipment at the treatment </w:t>
      </w:r>
      <w:r w:rsidR="00E868C1">
        <w:lastRenderedPageBreak/>
        <w:t>facility, an up-to-date list of names, addresses</w:t>
      </w:r>
      <w:r w:rsidR="00D478EF">
        <w:t>,</w:t>
      </w:r>
      <w:r w:rsidR="00E868C1">
        <w:t xml:space="preserve"> and phone numbers (office and home) of all persons qualified to act as emergency coordinator, procedures for cleanup, protection of personnel, disposal of spill residue</w:t>
      </w:r>
      <w:r w:rsidR="00D478EF">
        <w:t>,</w:t>
      </w:r>
      <w:r w:rsidR="00E868C1">
        <w:t xml:space="preserve"> and alternative arrangements for </w:t>
      </w:r>
      <w:proofErr w:type="spellStart"/>
      <w:r w:rsidR="00E868C1">
        <w:t>PIMW</w:t>
      </w:r>
      <w:proofErr w:type="spellEnd"/>
      <w:r w:rsidR="00E868C1">
        <w:t xml:space="preserve"> treatment</w:t>
      </w:r>
      <w:r w:rsidR="00C34F9B">
        <w:t>; and</w:t>
      </w:r>
    </w:p>
    <w:p w:rsidR="00C34F9B" w:rsidRDefault="00C34F9B" w:rsidP="00C34F9B">
      <w:pPr>
        <w:widowControl w:val="0"/>
        <w:autoSpaceDE w:val="0"/>
        <w:autoSpaceDN w:val="0"/>
        <w:adjustRightInd w:val="0"/>
      </w:pPr>
    </w:p>
    <w:p w:rsidR="00E868C1" w:rsidRDefault="00C34F9B" w:rsidP="00C34F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treatment facility must keep a</w:t>
      </w:r>
      <w:r w:rsidR="00E868C1">
        <w:t xml:space="preserve"> copy of the contingency plan</w:t>
      </w:r>
      <w:r>
        <w:t xml:space="preserve"> and </w:t>
      </w:r>
      <w:r w:rsidR="00D478EF">
        <w:t xml:space="preserve">must </w:t>
      </w:r>
      <w:r>
        <w:t>post emergency</w:t>
      </w:r>
      <w:r w:rsidR="00E868C1">
        <w:t xml:space="preserve"> phone numbers and a brief description of the emergency procedures.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260443">
        <w:t>Keep</w:t>
      </w:r>
      <w:r>
        <w:t xml:space="preserve"> a written operating record </w:t>
      </w:r>
      <w:r w:rsidR="00260443">
        <w:t>that includes</w:t>
      </w:r>
      <w:r>
        <w:t xml:space="preserve"> the following information: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Quantities and disposition of </w:t>
      </w:r>
      <w:proofErr w:type="spellStart"/>
      <w:r>
        <w:t>PIMW</w:t>
      </w:r>
      <w:proofErr w:type="spellEnd"/>
      <w:r>
        <w:t xml:space="preserve"> treated;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Date and time </w:t>
      </w:r>
      <w:proofErr w:type="spellStart"/>
      <w:r>
        <w:t>PIMW</w:t>
      </w:r>
      <w:proofErr w:type="spellEnd"/>
      <w:r>
        <w:t xml:space="preserve"> arrived at the permitted </w:t>
      </w:r>
      <w:proofErr w:type="spellStart"/>
      <w:r>
        <w:t>PIMW</w:t>
      </w:r>
      <w:proofErr w:type="spellEnd"/>
      <w:r>
        <w:t xml:space="preserve"> site;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Date and time </w:t>
      </w:r>
      <w:proofErr w:type="spellStart"/>
      <w:r>
        <w:t>PIMW</w:t>
      </w:r>
      <w:proofErr w:type="spellEnd"/>
      <w:r>
        <w:t xml:space="preserve"> was treated;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operating parameters of the treatment unit (e.g., temperature, pressure, residence time, chemical concentration, irradiation dose);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Date and time the </w:t>
      </w:r>
      <w:proofErr w:type="spellStart"/>
      <w:r>
        <w:t>PIMW</w:t>
      </w:r>
      <w:proofErr w:type="spellEnd"/>
      <w:r>
        <w:t xml:space="preserve"> left the treatment facility;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Generator </w:t>
      </w:r>
      <w:r w:rsidR="00260443">
        <w:t>names, location or locations,</w:t>
      </w:r>
      <w:r>
        <w:t xml:space="preserve"> and, if applicable, the generator identification </w:t>
      </w:r>
      <w:r w:rsidR="00260443">
        <w:t>numbers</w:t>
      </w:r>
      <w:r>
        <w:t xml:space="preserve"> issued by the Agency for each </w:t>
      </w:r>
      <w:proofErr w:type="spellStart"/>
      <w:r>
        <w:t>PIMW</w:t>
      </w:r>
      <w:proofErr w:type="spellEnd"/>
      <w:r>
        <w:t xml:space="preserve"> load received at the treatment facility;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The destination of the treated waste</w:t>
      </w:r>
      <w:r w:rsidR="00260443">
        <w:t>,</w:t>
      </w:r>
      <w:r>
        <w:t xml:space="preserve"> the name of the receiving facility, the location of the receiving facility, the identification number of the receiving facility issued by the Agency (if applicable)</w:t>
      </w:r>
      <w:r w:rsidR="00C4032E">
        <w:t>,</w:t>
      </w:r>
      <w:r>
        <w:t xml:space="preserve"> and the disposition; and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E868C1" w:rsidRDefault="00E868C1" w:rsidP="00E868C1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</w:r>
      <w:r w:rsidR="00260443">
        <w:t>A</w:t>
      </w:r>
      <w:r>
        <w:t xml:space="preserve"> separate log</w:t>
      </w:r>
      <w:r w:rsidR="00D478EF">
        <w:t>,</w:t>
      </w:r>
      <w:r w:rsidR="00C4032E">
        <w:t xml:space="preserve"> with</w:t>
      </w:r>
      <w:r>
        <w:t xml:space="preserve"> the date, time, nature</w:t>
      </w:r>
      <w:r w:rsidR="00D478EF">
        <w:t>,</w:t>
      </w:r>
      <w:r>
        <w:t xml:space="preserve"> and extent of all discharges and injuries</w:t>
      </w:r>
      <w:r w:rsidR="00D478EF">
        <w:t>,</w:t>
      </w:r>
      <w:r>
        <w:t xml:space="preserve"> and </w:t>
      </w:r>
      <w:r w:rsidR="00D478EF">
        <w:t xml:space="preserve">with </w:t>
      </w:r>
      <w:r>
        <w:t>the date, time, nature</w:t>
      </w:r>
      <w:r w:rsidR="00C4032E">
        <w:t>,</w:t>
      </w:r>
      <w:r>
        <w:t xml:space="preserve"> and result of any </w:t>
      </w:r>
      <w:r w:rsidR="00C4032E">
        <w:t>responses</w:t>
      </w:r>
      <w:r>
        <w:t xml:space="preserve"> taken.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D478EF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478EF">
        <w:t>Retain the following recor</w:t>
      </w:r>
      <w:r w:rsidR="00943ED6">
        <w:t>d</w:t>
      </w:r>
      <w:r w:rsidR="00D478EF">
        <w:t>s:</w:t>
      </w:r>
    </w:p>
    <w:p w:rsidR="00D478EF" w:rsidRDefault="00D478EF" w:rsidP="00FB33B6">
      <w:pPr>
        <w:widowControl w:val="0"/>
        <w:autoSpaceDE w:val="0"/>
        <w:autoSpaceDN w:val="0"/>
        <w:adjustRightInd w:val="0"/>
      </w:pPr>
    </w:p>
    <w:p w:rsidR="00C4032E" w:rsidRDefault="00D478EF" w:rsidP="00D478E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E868C1">
        <w:t>The records required by subsections (c)(3) and (c)(5) must be</w:t>
      </w:r>
      <w:r w:rsidR="00C4032E">
        <w:t>:</w:t>
      </w:r>
    </w:p>
    <w:p w:rsidR="00C4032E" w:rsidRDefault="00C4032E" w:rsidP="00FB33B6">
      <w:pPr>
        <w:widowControl w:val="0"/>
        <w:autoSpaceDE w:val="0"/>
        <w:autoSpaceDN w:val="0"/>
        <w:adjustRightInd w:val="0"/>
      </w:pPr>
    </w:p>
    <w:p w:rsidR="004C559F" w:rsidRDefault="00943ED6" w:rsidP="00943ED6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C4032E">
        <w:t>)</w:t>
      </w:r>
      <w:r w:rsidR="00C4032E">
        <w:tab/>
      </w:r>
      <w:r w:rsidR="004C559F">
        <w:t>Kept</w:t>
      </w:r>
      <w:r w:rsidR="00E868C1">
        <w:t xml:space="preserve"> at the treatment facility </w:t>
      </w:r>
      <w:r w:rsidR="004C559F">
        <w:t xml:space="preserve">until closure of the treatment facility; </w:t>
      </w:r>
      <w:r w:rsidR="00E868C1">
        <w:t xml:space="preserve">and </w:t>
      </w:r>
    </w:p>
    <w:p w:rsidR="004C559F" w:rsidRDefault="004C559F" w:rsidP="00FB33B6">
      <w:pPr>
        <w:widowControl w:val="0"/>
        <w:autoSpaceDE w:val="0"/>
        <w:autoSpaceDN w:val="0"/>
        <w:adjustRightInd w:val="0"/>
      </w:pPr>
    </w:p>
    <w:p w:rsidR="0045511E" w:rsidRDefault="00943ED6" w:rsidP="00943ED6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4C559F">
        <w:t>)</w:t>
      </w:r>
      <w:r w:rsidR="004C559F">
        <w:tab/>
        <w:t>Made</w:t>
      </w:r>
      <w:r w:rsidR="00E868C1">
        <w:t xml:space="preserve"> available at the treatment facility during normal business hours for inspection and photocopying by the Agency.  </w:t>
      </w:r>
    </w:p>
    <w:p w:rsidR="0045511E" w:rsidRDefault="0045511E" w:rsidP="00FB33B6">
      <w:pPr>
        <w:widowControl w:val="0"/>
        <w:autoSpaceDE w:val="0"/>
        <w:autoSpaceDN w:val="0"/>
        <w:adjustRightInd w:val="0"/>
      </w:pPr>
    </w:p>
    <w:p w:rsidR="00E868C1" w:rsidRDefault="00943ED6" w:rsidP="00012D6F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45511E">
        <w:t>)</w:t>
      </w:r>
      <w:r w:rsidR="0045511E">
        <w:tab/>
      </w:r>
      <w:r w:rsidR="00E868C1">
        <w:t xml:space="preserve">The retention period </w:t>
      </w:r>
      <w:r w:rsidR="0045511E">
        <w:t xml:space="preserve">in subsection (c)(6)(A) </w:t>
      </w:r>
      <w:r w:rsidR="00E868C1">
        <w:t xml:space="preserve">is extended automatically during any unresolved enforcement action </w:t>
      </w:r>
      <w:r w:rsidR="0045511E">
        <w:t>involving</w:t>
      </w:r>
      <w:r w:rsidR="00E868C1">
        <w:t xml:space="preserve"> the treatment facility or </w:t>
      </w:r>
      <w:r>
        <w:t>at the written request of</w:t>
      </w:r>
      <w:r w:rsidR="00E868C1">
        <w:t xml:space="preserve">  the Agency. </w:t>
      </w:r>
    </w:p>
    <w:p w:rsidR="00351C9D" w:rsidRDefault="00351C9D" w:rsidP="00FB33B6">
      <w:pPr>
        <w:widowControl w:val="0"/>
        <w:autoSpaceDE w:val="0"/>
        <w:autoSpaceDN w:val="0"/>
        <w:adjustRightInd w:val="0"/>
      </w:pPr>
    </w:p>
    <w:p w:rsidR="00074C0F" w:rsidRDefault="00E868C1" w:rsidP="00E868C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074C0F">
        <w:t>For a planned closure:</w:t>
      </w:r>
    </w:p>
    <w:p w:rsidR="00074C0F" w:rsidRDefault="00074C0F" w:rsidP="00FB33B6">
      <w:pPr>
        <w:widowControl w:val="0"/>
        <w:autoSpaceDE w:val="0"/>
        <w:autoSpaceDN w:val="0"/>
        <w:adjustRightInd w:val="0"/>
      </w:pPr>
    </w:p>
    <w:p w:rsidR="00074C0F" w:rsidRDefault="00074C0F" w:rsidP="00012D6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Notify the Agency of the planned closure at</w:t>
      </w:r>
      <w:r w:rsidR="00E868C1">
        <w:t xml:space="preserve"> least 60 days prior to closing a treatment facility</w:t>
      </w:r>
      <w:r>
        <w:t>; and</w:t>
      </w:r>
    </w:p>
    <w:p w:rsidR="00074C0F" w:rsidRDefault="00074C0F" w:rsidP="00FB33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8C1" w:rsidRDefault="00074C0F" w:rsidP="00012D6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Certify</w:t>
      </w:r>
      <w:r w:rsidR="00E868C1">
        <w:t xml:space="preserve"> to the Agency that final closure has been completed in </w:t>
      </w:r>
      <w:r w:rsidR="006B277B">
        <w:t>compliance</w:t>
      </w:r>
      <w:r w:rsidR="00E868C1">
        <w:t xml:space="preserve"> with the permit, the Act</w:t>
      </w:r>
      <w:r w:rsidR="006B277B">
        <w:t>,</w:t>
      </w:r>
      <w:r w:rsidR="00E868C1">
        <w:t xml:space="preserve"> and all applicable regulations promulgated </w:t>
      </w:r>
      <w:r w:rsidR="00943ED6">
        <w:t>under the Act</w:t>
      </w:r>
      <w:r w:rsidR="006B277B">
        <w:t xml:space="preserve"> within 90 days after the date the final load of </w:t>
      </w:r>
      <w:proofErr w:type="spellStart"/>
      <w:r w:rsidR="006B277B">
        <w:t>PIMW</w:t>
      </w:r>
      <w:proofErr w:type="spellEnd"/>
      <w:r w:rsidR="006B277B">
        <w:t xml:space="preserve"> is received at the storage operation</w:t>
      </w:r>
      <w:r w:rsidR="00E868C1">
        <w:t xml:space="preserve">. </w:t>
      </w:r>
    </w:p>
    <w:p w:rsidR="00012D6F" w:rsidRDefault="00012D6F" w:rsidP="00012D6F">
      <w:pPr>
        <w:widowControl w:val="0"/>
        <w:autoSpaceDE w:val="0"/>
        <w:autoSpaceDN w:val="0"/>
        <w:adjustRightInd w:val="0"/>
      </w:pPr>
    </w:p>
    <w:p w:rsidR="00012D6F" w:rsidRDefault="00012D6F" w:rsidP="00012D6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62DF2">
        <w:t>10072</w:t>
      </w:r>
      <w:r>
        <w:t xml:space="preserve">, effective </w:t>
      </w:r>
      <w:r w:rsidR="00C62DF2">
        <w:t>August 30, 2019</w:t>
      </w:r>
      <w:r>
        <w:t>)</w:t>
      </w:r>
    </w:p>
    <w:sectPr w:rsidR="00012D6F" w:rsidSect="00E868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8C1"/>
    <w:rsid w:val="00012D6F"/>
    <w:rsid w:val="000154FC"/>
    <w:rsid w:val="00074C0F"/>
    <w:rsid w:val="00122305"/>
    <w:rsid w:val="00183BB9"/>
    <w:rsid w:val="00260443"/>
    <w:rsid w:val="00351C9D"/>
    <w:rsid w:val="003C6F04"/>
    <w:rsid w:val="0045511E"/>
    <w:rsid w:val="004C559F"/>
    <w:rsid w:val="004E5DCE"/>
    <w:rsid w:val="00570161"/>
    <w:rsid w:val="00580125"/>
    <w:rsid w:val="005C3366"/>
    <w:rsid w:val="006019B9"/>
    <w:rsid w:val="006332AA"/>
    <w:rsid w:val="006B277B"/>
    <w:rsid w:val="006D40D6"/>
    <w:rsid w:val="006E5F26"/>
    <w:rsid w:val="007C7CC3"/>
    <w:rsid w:val="007E2893"/>
    <w:rsid w:val="008B1691"/>
    <w:rsid w:val="009232BD"/>
    <w:rsid w:val="00943ED6"/>
    <w:rsid w:val="00A6797D"/>
    <w:rsid w:val="00BB4B67"/>
    <w:rsid w:val="00BF4611"/>
    <w:rsid w:val="00C34F9B"/>
    <w:rsid w:val="00C4032E"/>
    <w:rsid w:val="00C62DF2"/>
    <w:rsid w:val="00D02B81"/>
    <w:rsid w:val="00D478EF"/>
    <w:rsid w:val="00DE0D0D"/>
    <w:rsid w:val="00E868C1"/>
    <w:rsid w:val="00F91693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380D72-D556-4FBC-BA54-E6BA55E0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4</cp:revision>
  <dcterms:created xsi:type="dcterms:W3CDTF">2019-09-03T15:30:00Z</dcterms:created>
  <dcterms:modified xsi:type="dcterms:W3CDTF">2019-09-10T17:22:00Z</dcterms:modified>
</cp:coreProperties>
</file>