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01" w:rsidRDefault="00F42601" w:rsidP="00F42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601" w:rsidRDefault="00F42601" w:rsidP="00F42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1450.102  Exemptions from PIMW Transporter Fee System</w:t>
      </w:r>
      <w:r>
        <w:t xml:space="preserve"> </w:t>
      </w:r>
    </w:p>
    <w:p w:rsidR="00F42601" w:rsidRDefault="00F42601" w:rsidP="00F42601">
      <w:pPr>
        <w:widowControl w:val="0"/>
        <w:autoSpaceDE w:val="0"/>
        <w:autoSpaceDN w:val="0"/>
        <w:adjustRightInd w:val="0"/>
      </w:pPr>
    </w:p>
    <w:p w:rsidR="00F42601" w:rsidRDefault="00F42601" w:rsidP="00F42601">
      <w:pPr>
        <w:widowControl w:val="0"/>
        <w:autoSpaceDE w:val="0"/>
        <w:autoSpaceDN w:val="0"/>
        <w:adjustRightInd w:val="0"/>
      </w:pPr>
      <w:r>
        <w:t xml:space="preserve">The PIMW transporter fee payment provisions in this Part shall not apply to: </w:t>
      </w:r>
    </w:p>
    <w:p w:rsidR="00DF0E4B" w:rsidRDefault="00DF0E4B" w:rsidP="00F42601">
      <w:pPr>
        <w:widowControl w:val="0"/>
        <w:autoSpaceDE w:val="0"/>
        <w:autoSpaceDN w:val="0"/>
        <w:adjustRightInd w:val="0"/>
      </w:pPr>
    </w:p>
    <w:p w:rsidR="00F42601" w:rsidRDefault="00F42601" w:rsidP="00F426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transporters of PIMW not required to have a permit under Section 56.1(f)(1)(A) of the Act if the PIMW is transported to a site or facility owned, controlled, or operated by the transporter; or </w:t>
      </w:r>
    </w:p>
    <w:p w:rsidR="00DF0E4B" w:rsidRDefault="00DF0E4B" w:rsidP="00F42601">
      <w:pPr>
        <w:widowControl w:val="0"/>
        <w:autoSpaceDE w:val="0"/>
        <w:autoSpaceDN w:val="0"/>
        <w:adjustRightInd w:val="0"/>
        <w:ind w:left="1440" w:hanging="720"/>
      </w:pPr>
    </w:p>
    <w:p w:rsidR="00F42601" w:rsidRDefault="00F42601" w:rsidP="00F426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noncommercial transportation of less than 50 pounds of PIMW at any one time; or </w:t>
      </w:r>
    </w:p>
    <w:p w:rsidR="00DF0E4B" w:rsidRDefault="00DF0E4B" w:rsidP="00F42601">
      <w:pPr>
        <w:widowControl w:val="0"/>
        <w:autoSpaceDE w:val="0"/>
        <w:autoSpaceDN w:val="0"/>
        <w:adjustRightInd w:val="0"/>
        <w:ind w:left="1440" w:hanging="720"/>
      </w:pPr>
    </w:p>
    <w:p w:rsidR="00F42601" w:rsidRDefault="00F42601" w:rsidP="00F4260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transporters when the fee has been paid by another transporter who previously transported the PIMW; or </w:t>
      </w:r>
    </w:p>
    <w:p w:rsidR="00DF0E4B" w:rsidRDefault="00DF0E4B" w:rsidP="00F42601">
      <w:pPr>
        <w:widowControl w:val="0"/>
        <w:autoSpaceDE w:val="0"/>
        <w:autoSpaceDN w:val="0"/>
        <w:adjustRightInd w:val="0"/>
        <w:ind w:left="1440" w:hanging="720"/>
      </w:pPr>
    </w:p>
    <w:p w:rsidR="00F42601" w:rsidRDefault="00F42601" w:rsidP="00F4260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U.S. Postal Service; or </w:t>
      </w:r>
    </w:p>
    <w:p w:rsidR="00DF0E4B" w:rsidRDefault="00DF0E4B" w:rsidP="00F42601">
      <w:pPr>
        <w:widowControl w:val="0"/>
        <w:autoSpaceDE w:val="0"/>
        <w:autoSpaceDN w:val="0"/>
        <w:adjustRightInd w:val="0"/>
        <w:ind w:left="1440" w:hanging="720"/>
      </w:pPr>
    </w:p>
    <w:p w:rsidR="00F42601" w:rsidRDefault="00F42601" w:rsidP="00F4260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person transporting PIMW to a hospital when the person is a member of the hospital's medical staff. </w:t>
      </w:r>
    </w:p>
    <w:sectPr w:rsidR="00F42601" w:rsidSect="00F42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601"/>
    <w:rsid w:val="005C3366"/>
    <w:rsid w:val="00D14EE9"/>
    <w:rsid w:val="00DF0E4B"/>
    <w:rsid w:val="00E0544E"/>
    <w:rsid w:val="00F42601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