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FB" w:rsidRPr="008741FB" w:rsidRDefault="008741FB" w:rsidP="00AD4A20">
      <w:pPr>
        <w:rPr>
          <w:bCs/>
        </w:rPr>
      </w:pPr>
      <w:bookmarkStart w:id="0" w:name="_GoBack"/>
      <w:bookmarkEnd w:id="0"/>
    </w:p>
    <w:p w:rsidR="00AD4A20" w:rsidRPr="00AD4A20" w:rsidRDefault="00AD4A20" w:rsidP="00AD4A20">
      <w:pPr>
        <w:rPr>
          <w:b/>
          <w:bCs/>
        </w:rPr>
      </w:pPr>
      <w:r w:rsidRPr="00AD4A20">
        <w:rPr>
          <w:b/>
          <w:bCs/>
        </w:rPr>
        <w:t xml:space="preserve">Section </w:t>
      </w:r>
      <w:r w:rsidR="0082732D">
        <w:rPr>
          <w:b/>
          <w:bCs/>
          <w:color w:val="000000"/>
        </w:rPr>
        <w:t>1662</w:t>
      </w:r>
      <w:r w:rsidRPr="00AD4A20">
        <w:rPr>
          <w:b/>
          <w:bCs/>
        </w:rPr>
        <w:t>.110</w:t>
      </w:r>
      <w:r w:rsidR="008741FB">
        <w:rPr>
          <w:b/>
          <w:bCs/>
        </w:rPr>
        <w:t xml:space="preserve">  </w:t>
      </w:r>
      <w:r w:rsidRPr="00AD4A20">
        <w:rPr>
          <w:b/>
          <w:bCs/>
        </w:rPr>
        <w:t>Definitions</w:t>
      </w:r>
    </w:p>
    <w:p w:rsidR="00AD4A20" w:rsidRPr="00AD4A20" w:rsidRDefault="00AD4A20" w:rsidP="00AD4A20"/>
    <w:p w:rsidR="00AD4A20" w:rsidRPr="00AD4A20" w:rsidRDefault="008741FB" w:rsidP="008F6047">
      <w:pPr>
        <w:ind w:left="720" w:firstLine="720"/>
        <w:rPr>
          <w:bCs/>
        </w:rPr>
      </w:pPr>
      <w:r>
        <w:rPr>
          <w:bCs/>
        </w:rPr>
        <w:t>"</w:t>
      </w:r>
      <w:r w:rsidR="00AD4A20" w:rsidRPr="00AD4A20">
        <w:rPr>
          <w:bCs/>
        </w:rPr>
        <w:t>Act</w:t>
      </w:r>
      <w:r>
        <w:rPr>
          <w:bCs/>
        </w:rPr>
        <w:t>"</w:t>
      </w:r>
      <w:r w:rsidR="00AD4A20" w:rsidRPr="00AD4A20">
        <w:rPr>
          <w:bCs/>
        </w:rPr>
        <w:t xml:space="preserve"> means the Environmental Protection Act [415 ILCS 5].</w:t>
      </w:r>
    </w:p>
    <w:p w:rsidR="00AD4A20" w:rsidRPr="00AD4A20" w:rsidRDefault="00AD4A20" w:rsidP="008F6047">
      <w:pPr>
        <w:ind w:left="720"/>
        <w:rPr>
          <w:bCs/>
        </w:rPr>
      </w:pPr>
    </w:p>
    <w:p w:rsidR="00AD4A20" w:rsidRPr="00AD4A20" w:rsidRDefault="008741FB" w:rsidP="008F6047">
      <w:pPr>
        <w:ind w:left="1440"/>
        <w:rPr>
          <w:bCs/>
        </w:rPr>
      </w:pPr>
      <w:r>
        <w:rPr>
          <w:bCs/>
          <w:i/>
          <w:iCs/>
        </w:rPr>
        <w:t>"</w:t>
      </w:r>
      <w:r w:rsidR="00AD4A20" w:rsidRPr="00AD4A20">
        <w:rPr>
          <w:bCs/>
          <w:i/>
          <w:iCs/>
        </w:rPr>
        <w:t>Agency</w:t>
      </w:r>
      <w:r>
        <w:rPr>
          <w:bCs/>
          <w:i/>
          <w:iCs/>
        </w:rPr>
        <w:t>"</w:t>
      </w:r>
      <w:r w:rsidR="00AD4A20" w:rsidRPr="00AD4A20">
        <w:rPr>
          <w:bCs/>
          <w:i/>
          <w:iCs/>
        </w:rPr>
        <w:t xml:space="preserve"> is the Environmental Protection Agency established by </w:t>
      </w:r>
      <w:r w:rsidR="00AD4A20" w:rsidRPr="00AD4A20">
        <w:rPr>
          <w:bCs/>
        </w:rPr>
        <w:t xml:space="preserve">the </w:t>
      </w:r>
      <w:r w:rsidR="00AD4A20" w:rsidRPr="00AD4A20">
        <w:rPr>
          <w:bCs/>
          <w:i/>
          <w:iCs/>
        </w:rPr>
        <w:t>Environmental Protection Act.</w:t>
      </w:r>
      <w:r w:rsidR="00AD4A20" w:rsidRPr="00AD4A20">
        <w:rPr>
          <w:bCs/>
        </w:rPr>
        <w:t xml:space="preserve">  (Section 3.105 of the Act)</w:t>
      </w:r>
    </w:p>
    <w:p w:rsidR="00AD4A20" w:rsidRPr="00AD4A20" w:rsidRDefault="00AD4A20" w:rsidP="008F6047">
      <w:pPr>
        <w:ind w:left="720"/>
        <w:rPr>
          <w:bCs/>
        </w:rPr>
      </w:pPr>
    </w:p>
    <w:p w:rsidR="00AD4A20" w:rsidRPr="00AD4A20" w:rsidRDefault="00AD4A20" w:rsidP="008F6047">
      <w:pPr>
        <w:ind w:left="1440"/>
        <w:rPr>
          <w:bCs/>
          <w:i/>
          <w:iCs/>
        </w:rPr>
      </w:pPr>
      <w:r w:rsidRPr="00AD4A20">
        <w:rPr>
          <w:color w:val="000000"/>
        </w:rPr>
        <w:t xml:space="preserve">"Agency travel costs" means costs incurred and documented for travel in accordance with 80 </w:t>
      </w:r>
      <w:smartTag w:uri="urn:schemas-microsoft-com:office:smarttags" w:element="State">
        <w:smartTag w:uri="urn:schemas-microsoft-com:office:smarttags" w:element="place">
          <w:r w:rsidRPr="00AD4A20">
            <w:rPr>
              <w:color w:val="000000"/>
            </w:rPr>
            <w:t>Ill.</w:t>
          </w:r>
        </w:smartTag>
      </w:smartTag>
      <w:r w:rsidRPr="00AD4A20">
        <w:rPr>
          <w:color w:val="000000"/>
        </w:rPr>
        <w:t xml:space="preserve"> Adm. Code 2800 and 3000 by individuals employed by the Agency.  </w:t>
      </w:r>
      <w:r w:rsidR="00210253">
        <w:rPr>
          <w:color w:val="000000"/>
        </w:rPr>
        <w:t>These</w:t>
      </w:r>
      <w:r w:rsidRPr="00AD4A20">
        <w:rPr>
          <w:color w:val="000000"/>
        </w:rPr>
        <w:t xml:space="preserve"> costs include, but are not limited to, costs for lodging, meals, travel, automobile mileage, vehicle leasing, tolls, taxi fares, parking and miscellaneous items.</w:t>
      </w:r>
      <w:r w:rsidRPr="00AD4A20">
        <w:rPr>
          <w:bCs/>
          <w:i/>
          <w:iCs/>
        </w:rPr>
        <w:t xml:space="preserve"> </w:t>
      </w:r>
    </w:p>
    <w:p w:rsidR="00AD4A20" w:rsidRPr="00AD4A20" w:rsidRDefault="00AD4A20" w:rsidP="008F6047">
      <w:pPr>
        <w:ind w:left="720"/>
        <w:rPr>
          <w:bCs/>
          <w:i/>
          <w:iCs/>
        </w:rPr>
      </w:pPr>
    </w:p>
    <w:p w:rsidR="00AD4A20" w:rsidRPr="00AD4A20" w:rsidRDefault="00AD4A20" w:rsidP="008F6047">
      <w:pPr>
        <w:ind w:left="1440"/>
      </w:pPr>
      <w:r w:rsidRPr="00AD4A20">
        <w:t>"Indirect costs" means those costs incurred by the Agency that cannot be attributed directly to a specific site but are necessary to support the site-specific activities, including, but not limited to, such expenses as managerial and administrative services, building rent and maintenance, utilities, telephone and office supplies.</w:t>
      </w:r>
    </w:p>
    <w:p w:rsidR="00AD4A20" w:rsidRPr="00AD4A20" w:rsidRDefault="00AD4A20" w:rsidP="008F6047">
      <w:pPr>
        <w:ind w:left="720"/>
        <w:rPr>
          <w:bCs/>
          <w:i/>
          <w:iCs/>
        </w:rPr>
      </w:pPr>
    </w:p>
    <w:p w:rsidR="00AD4A20" w:rsidRPr="00AD4A20" w:rsidRDefault="008473EB" w:rsidP="008F6047">
      <w:pPr>
        <w:ind w:left="1440"/>
      </w:pPr>
      <w:r>
        <w:t>"</w:t>
      </w:r>
      <w:r w:rsidR="00AD4A20" w:rsidRPr="00AD4A20">
        <w:t>Other contractual costs</w:t>
      </w:r>
      <w:r>
        <w:t>"</w:t>
      </w:r>
      <w:r w:rsidR="00AD4A20" w:rsidRPr="00AD4A20">
        <w:t xml:space="preserve"> means costs for contractual services not otherwise specifically identified, including, but not limited to, printing, blueprints, photography, film processing, computer services and overnight mail.  </w:t>
      </w:r>
    </w:p>
    <w:p w:rsidR="00AD4A20" w:rsidRPr="00AD4A20" w:rsidRDefault="00AD4A20" w:rsidP="008F6047">
      <w:pPr>
        <w:ind w:left="720"/>
        <w:rPr>
          <w:bCs/>
          <w:i/>
          <w:iCs/>
        </w:rPr>
      </w:pPr>
    </w:p>
    <w:p w:rsidR="00AD4A20" w:rsidRPr="00AD4A20" w:rsidRDefault="008741FB" w:rsidP="008F6047">
      <w:pPr>
        <w:ind w:left="1440"/>
        <w:rPr>
          <w:bCs/>
        </w:rPr>
      </w:pPr>
      <w:r>
        <w:rPr>
          <w:bCs/>
          <w:i/>
          <w:iCs/>
        </w:rPr>
        <w:t>"</w:t>
      </w:r>
      <w:r w:rsidR="00AD4A20" w:rsidRPr="00AD4A20">
        <w:rPr>
          <w:bCs/>
          <w:i/>
          <w:iCs/>
        </w:rPr>
        <w:t>Person</w:t>
      </w:r>
      <w:r>
        <w:rPr>
          <w:bCs/>
          <w:i/>
          <w:iCs/>
        </w:rPr>
        <w:t>"</w:t>
      </w:r>
      <w:r w:rsidR="00AD4A20" w:rsidRPr="00AD4A20">
        <w:rPr>
          <w:bCs/>
          <w:i/>
          <w:iCs/>
        </w:rPr>
        <w:t xml:space="preserve"> is any individual, partnership, co-partnership, firm, company, corporation, association, joint stock company, trust, estate, political subdivision, State agency, or any other legal entity, or their legal representative, agent or assigns</w:t>
      </w:r>
      <w:r w:rsidR="00AD4A20" w:rsidRPr="00AD4A20">
        <w:rPr>
          <w:bCs/>
        </w:rPr>
        <w:t>.  (Section 3.315 of the Act)</w:t>
      </w:r>
    </w:p>
    <w:p w:rsidR="00AD4A20" w:rsidRPr="00AD4A20" w:rsidRDefault="00AD4A20" w:rsidP="008F6047">
      <w:pPr>
        <w:ind w:left="720"/>
        <w:rPr>
          <w:bCs/>
        </w:rPr>
      </w:pPr>
    </w:p>
    <w:p w:rsidR="00AD4A20" w:rsidRPr="00AD4A20" w:rsidRDefault="00AD4A20" w:rsidP="008F6047">
      <w:pPr>
        <w:ind w:left="1440"/>
      </w:pPr>
      <w:r w:rsidRPr="00AD4A20">
        <w:t xml:space="preserve">"Personnel costs" means costs relative to the employment of individuals by the Agency.  </w:t>
      </w:r>
      <w:r w:rsidR="00210253">
        <w:t>These</w:t>
      </w:r>
      <w:r w:rsidRPr="00AD4A20">
        <w:t xml:space="preserve"> costs include, but are not limited to, hourly wages and fringe benefits.</w:t>
      </w:r>
    </w:p>
    <w:p w:rsidR="00AD4A20" w:rsidRPr="00AD4A20" w:rsidRDefault="00AD4A20" w:rsidP="008F6047">
      <w:pPr>
        <w:ind w:left="720"/>
      </w:pPr>
    </w:p>
    <w:p w:rsidR="00AD4A20" w:rsidRPr="00AD4A20" w:rsidRDefault="008741FB" w:rsidP="008F6047">
      <w:pPr>
        <w:ind w:left="1440"/>
      </w:pPr>
      <w:r>
        <w:t>"</w:t>
      </w:r>
      <w:r w:rsidR="00AD4A20" w:rsidRPr="00AD4A20">
        <w:t xml:space="preserve">Professional and </w:t>
      </w:r>
      <w:r w:rsidR="00210253">
        <w:t>a</w:t>
      </w:r>
      <w:r w:rsidR="00AD4A20" w:rsidRPr="00AD4A20">
        <w:t xml:space="preserve">rtistic </w:t>
      </w:r>
      <w:r w:rsidR="00210253">
        <w:t>s</w:t>
      </w:r>
      <w:r w:rsidR="00AD4A20" w:rsidRPr="00AD4A20">
        <w:t xml:space="preserve">ervices </w:t>
      </w:r>
      <w:r w:rsidR="00210253">
        <w:t>c</w:t>
      </w:r>
      <w:r w:rsidR="00AD4A20" w:rsidRPr="00AD4A20">
        <w:t xml:space="preserve">ontractual </w:t>
      </w:r>
      <w:r w:rsidR="00210253">
        <w:t>c</w:t>
      </w:r>
      <w:r w:rsidR="00AD4A20" w:rsidRPr="00AD4A20">
        <w:t>osts</w:t>
      </w:r>
      <w:r>
        <w:t>"</w:t>
      </w:r>
      <w:r w:rsidR="00AD4A20" w:rsidRPr="00AD4A20">
        <w:t xml:space="preserve"> means costs of consultants and contractors used by the Agency to perform services related to the Agency</w:t>
      </w:r>
      <w:r w:rsidR="00D035F5">
        <w:t>'</w:t>
      </w:r>
      <w:r w:rsidR="00AD4A20" w:rsidRPr="00AD4A20">
        <w:t xml:space="preserve">s obligation to give notice pursuant to Section 25d-3 of the Act.  </w:t>
      </w:r>
    </w:p>
    <w:sectPr w:rsidR="00AD4A20" w:rsidRPr="00AD4A2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0BC4">
      <w:r>
        <w:separator/>
      </w:r>
    </w:p>
  </w:endnote>
  <w:endnote w:type="continuationSeparator" w:id="0">
    <w:p w:rsidR="00000000" w:rsidRDefault="0091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0BC4">
      <w:r>
        <w:separator/>
      </w:r>
    </w:p>
  </w:footnote>
  <w:footnote w:type="continuationSeparator" w:id="0">
    <w:p w:rsidR="00000000" w:rsidRDefault="0091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10253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2732D"/>
    <w:rsid w:val="00837F88"/>
    <w:rsid w:val="008473EB"/>
    <w:rsid w:val="0084781C"/>
    <w:rsid w:val="008741FB"/>
    <w:rsid w:val="008F6047"/>
    <w:rsid w:val="00910BC4"/>
    <w:rsid w:val="00917024"/>
    <w:rsid w:val="00935A8C"/>
    <w:rsid w:val="00973973"/>
    <w:rsid w:val="009820CB"/>
    <w:rsid w:val="0098276C"/>
    <w:rsid w:val="009A1449"/>
    <w:rsid w:val="00A2265D"/>
    <w:rsid w:val="00A600AA"/>
    <w:rsid w:val="00AD4A20"/>
    <w:rsid w:val="00AE5547"/>
    <w:rsid w:val="00B35D67"/>
    <w:rsid w:val="00B516F7"/>
    <w:rsid w:val="00B71177"/>
    <w:rsid w:val="00BC25CA"/>
    <w:rsid w:val="00C4537A"/>
    <w:rsid w:val="00CC13F9"/>
    <w:rsid w:val="00CD3723"/>
    <w:rsid w:val="00D035F5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