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BA1" w:rsidRPr="00534BA1" w:rsidRDefault="00534BA1" w:rsidP="00534BA1"/>
    <w:p w:rsidR="00534BA1" w:rsidRPr="00534BA1" w:rsidRDefault="00534BA1" w:rsidP="00534BA1">
      <w:pPr>
        <w:rPr>
          <w:rFonts w:eastAsia="Calibri"/>
          <w:b/>
        </w:rPr>
      </w:pPr>
      <w:r w:rsidRPr="00534BA1">
        <w:rPr>
          <w:rFonts w:eastAsia="Calibri"/>
          <w:b/>
        </w:rPr>
        <w:t>Section 100.210  Documents</w:t>
      </w:r>
    </w:p>
    <w:p w:rsidR="00534BA1" w:rsidRPr="00534BA1" w:rsidRDefault="00534BA1" w:rsidP="00534BA1">
      <w:pPr>
        <w:rPr>
          <w:rFonts w:eastAsia="Calibri"/>
        </w:rPr>
      </w:pPr>
    </w:p>
    <w:p w:rsidR="00534BA1" w:rsidRPr="00534BA1" w:rsidRDefault="00534BA1" w:rsidP="00534BA1">
      <w:pPr>
        <w:ind w:left="1440" w:hanging="720"/>
      </w:pPr>
      <w:r w:rsidRPr="00534BA1">
        <w:t>a)</w:t>
      </w:r>
      <w:r w:rsidRPr="00534BA1">
        <w:tab/>
        <w:t>Business records shall be admissible to the same extent they are admissible under Illinois law.</w:t>
      </w:r>
    </w:p>
    <w:p w:rsidR="00534BA1" w:rsidRPr="00534BA1" w:rsidRDefault="00534BA1" w:rsidP="00534BA1"/>
    <w:p w:rsidR="00534BA1" w:rsidRPr="00534BA1" w:rsidRDefault="00534BA1" w:rsidP="00534BA1">
      <w:pPr>
        <w:ind w:left="1440" w:hanging="720"/>
      </w:pPr>
      <w:r w:rsidRPr="00534BA1">
        <w:t>b)</w:t>
      </w:r>
      <w:r w:rsidRPr="00534BA1">
        <w:tab/>
        <w:t>Any Party may prove the admissibility of business records by presentation of a sworn statement by an individual responsible for making or keeping those records.</w:t>
      </w:r>
    </w:p>
    <w:p w:rsidR="00534BA1" w:rsidRPr="00534BA1" w:rsidRDefault="00534BA1" w:rsidP="00534BA1"/>
    <w:p w:rsidR="000174EB" w:rsidRPr="00534BA1" w:rsidRDefault="00534BA1" w:rsidP="00534BA1">
      <w:pPr>
        <w:ind w:left="1440" w:hanging="720"/>
      </w:pPr>
      <w:r w:rsidRPr="00534BA1">
        <w:t>c)</w:t>
      </w:r>
      <w:r w:rsidRPr="00534BA1">
        <w:tab/>
        <w:t xml:space="preserve">Any Party seeking introduction of a document will be allowed to offer a </w:t>
      </w:r>
      <w:bookmarkStart w:id="0" w:name="_GoBack"/>
      <w:bookmarkEnd w:id="0"/>
      <w:r w:rsidRPr="00534BA1">
        <w:t>mechanical reproduction or photocopy of the original without any showing that the original is unavailable, upon representation of the Party or attorney that the copy is a fair and accurate copy of the original.</w:t>
      </w:r>
    </w:p>
    <w:sectPr w:rsidR="000174EB" w:rsidRPr="00534BA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438" w:rsidRDefault="002D6438">
      <w:r>
        <w:separator/>
      </w:r>
    </w:p>
  </w:endnote>
  <w:endnote w:type="continuationSeparator" w:id="0">
    <w:p w:rsidR="002D6438" w:rsidRDefault="002D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438" w:rsidRDefault="002D6438">
      <w:r>
        <w:separator/>
      </w:r>
    </w:p>
  </w:footnote>
  <w:footnote w:type="continuationSeparator" w:id="0">
    <w:p w:rsidR="002D6438" w:rsidRDefault="002D6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3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6438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4BA1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3045B-0F7A-41D4-BA67-DFD5DCD6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BA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487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2021-05-11T19:21:00Z</dcterms:created>
  <dcterms:modified xsi:type="dcterms:W3CDTF">2021-05-11T20:35:00Z</dcterms:modified>
</cp:coreProperties>
</file>