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93" w:rsidRDefault="00EA5693" w:rsidP="00EA56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5693" w:rsidRDefault="00EA5693" w:rsidP="00EA56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110.515  Fraudulent or Deceptive Practices</w:t>
      </w:r>
      <w:r>
        <w:t xml:space="preserve"> </w:t>
      </w:r>
      <w:r w:rsidR="003D6E74" w:rsidRPr="003D6E74">
        <w:rPr>
          <w:b/>
        </w:rPr>
        <w:t>(Repealed)</w:t>
      </w:r>
    </w:p>
    <w:p w:rsidR="00EA5693" w:rsidRDefault="00EA5693" w:rsidP="00EA5693">
      <w:pPr>
        <w:widowControl w:val="0"/>
        <w:autoSpaceDE w:val="0"/>
        <w:autoSpaceDN w:val="0"/>
        <w:adjustRightInd w:val="0"/>
        <w:ind w:left="2880" w:hanging="720"/>
      </w:pPr>
    </w:p>
    <w:p w:rsidR="003D6E74" w:rsidRPr="00D55B37" w:rsidRDefault="003D6E74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740FCF">
        <w:t>12558</w:t>
      </w:r>
      <w:r w:rsidRPr="00D55B37">
        <w:t xml:space="preserve">, effective </w:t>
      </w:r>
      <w:r w:rsidR="00740FCF">
        <w:t>July 7, 2006</w:t>
      </w:r>
      <w:r w:rsidRPr="00D55B37">
        <w:t>)</w:t>
      </w:r>
    </w:p>
    <w:sectPr w:rsidR="003D6E74" w:rsidRPr="00D55B37" w:rsidSect="00EA5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693"/>
    <w:rsid w:val="00381C77"/>
    <w:rsid w:val="003D6E74"/>
    <w:rsid w:val="0050028C"/>
    <w:rsid w:val="005C3366"/>
    <w:rsid w:val="005E487C"/>
    <w:rsid w:val="00740FCF"/>
    <w:rsid w:val="008A73EA"/>
    <w:rsid w:val="00DA71A6"/>
    <w:rsid w:val="00EA5693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