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7" w:rsidRDefault="00931047" w:rsidP="00931047">
      <w:pPr>
        <w:widowControl w:val="0"/>
        <w:autoSpaceDE w:val="0"/>
        <w:autoSpaceDN w:val="0"/>
        <w:adjustRightInd w:val="0"/>
      </w:pPr>
    </w:p>
    <w:p w:rsidR="00931047" w:rsidRDefault="00931047" w:rsidP="00931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120.250  Sale of Capital Stock</w:t>
      </w:r>
      <w:r>
        <w:t xml:space="preserve"> </w:t>
      </w:r>
    </w:p>
    <w:p w:rsidR="00931047" w:rsidRDefault="00931047" w:rsidP="00931047">
      <w:pPr>
        <w:widowControl w:val="0"/>
        <w:autoSpaceDE w:val="0"/>
        <w:autoSpaceDN w:val="0"/>
        <w:adjustRightInd w:val="0"/>
      </w:pPr>
    </w:p>
    <w:p w:rsidR="00931047" w:rsidRDefault="00931047" w:rsidP="00931047">
      <w:pPr>
        <w:widowControl w:val="0"/>
        <w:autoSpaceDE w:val="0"/>
        <w:autoSpaceDN w:val="0"/>
        <w:adjustRightInd w:val="0"/>
      </w:pPr>
      <w:r>
        <w:t xml:space="preserve">No sale, transfer or assignment of capital stock of a corporate licensee shall be made without first obtaining the consent and approval of the </w:t>
      </w:r>
      <w:r w:rsidR="00936984">
        <w:t>Secretary</w:t>
      </w:r>
      <w:r>
        <w:t xml:space="preserve">.  Any person contemplating the acquisition of </w:t>
      </w:r>
      <w:r w:rsidR="00AD35BA">
        <w:t>these</w:t>
      </w:r>
      <w:r>
        <w:t xml:space="preserve"> shares of stock shall first apply for consent and approval by filing with the </w:t>
      </w:r>
      <w:r w:rsidR="00936984">
        <w:t>Secretary</w:t>
      </w:r>
      <w:r>
        <w:t xml:space="preserve"> an applicant's questionnaire</w:t>
      </w:r>
      <w:r w:rsidR="00AD35BA">
        <w:t>,</w:t>
      </w:r>
      <w:r>
        <w:t xml:space="preserve"> together with a personal sworn financial statement, credit report, investigation fee and any other information the </w:t>
      </w:r>
      <w:r w:rsidR="00936984">
        <w:t>Secretary</w:t>
      </w:r>
      <w:r>
        <w:t xml:space="preserve"> may deem necessary, pursuant to Section 10 of the Act. </w:t>
      </w:r>
    </w:p>
    <w:p w:rsidR="00931047" w:rsidRDefault="00931047" w:rsidP="00931047">
      <w:pPr>
        <w:widowControl w:val="0"/>
        <w:autoSpaceDE w:val="0"/>
        <w:autoSpaceDN w:val="0"/>
        <w:adjustRightInd w:val="0"/>
      </w:pPr>
    </w:p>
    <w:p w:rsidR="00936984" w:rsidRPr="00D55B37" w:rsidRDefault="009369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56746">
        <w:t>13851</w:t>
      </w:r>
      <w:r w:rsidRPr="00D55B37">
        <w:t xml:space="preserve">, effective </w:t>
      </w:r>
      <w:bookmarkStart w:id="0" w:name="_GoBack"/>
      <w:r w:rsidR="00456746">
        <w:t>September 7, 2012</w:t>
      </w:r>
      <w:bookmarkEnd w:id="0"/>
      <w:r w:rsidRPr="00D55B37">
        <w:t>)</w:t>
      </w:r>
    </w:p>
    <w:sectPr w:rsidR="00936984" w:rsidRPr="00D55B37" w:rsidSect="00931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047"/>
    <w:rsid w:val="000469D0"/>
    <w:rsid w:val="00456746"/>
    <w:rsid w:val="005C2FA6"/>
    <w:rsid w:val="005C3366"/>
    <w:rsid w:val="00931047"/>
    <w:rsid w:val="00936984"/>
    <w:rsid w:val="00AD35BA"/>
    <w:rsid w:val="00B50EDC"/>
    <w:rsid w:val="00B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2012-08-08T18:58:00Z</dcterms:created>
  <dcterms:modified xsi:type="dcterms:W3CDTF">2012-08-31T19:27:00Z</dcterms:modified>
</cp:coreProperties>
</file>