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4DF" w:rsidRDefault="006774DF" w:rsidP="006774DF">
      <w:pPr>
        <w:widowControl w:val="0"/>
        <w:autoSpaceDE w:val="0"/>
        <w:autoSpaceDN w:val="0"/>
        <w:adjustRightInd w:val="0"/>
      </w:pPr>
    </w:p>
    <w:p w:rsidR="006774DF" w:rsidRDefault="006774DF" w:rsidP="006774DF">
      <w:pPr>
        <w:widowControl w:val="0"/>
        <w:autoSpaceDE w:val="0"/>
        <w:autoSpaceDN w:val="0"/>
        <w:adjustRightInd w:val="0"/>
      </w:pPr>
      <w:r>
        <w:rPr>
          <w:b/>
          <w:bCs/>
        </w:rPr>
        <w:t>Section 190.180  Investments</w:t>
      </w:r>
      <w:r>
        <w:t xml:space="preserve"> </w:t>
      </w:r>
    </w:p>
    <w:p w:rsidR="006774DF" w:rsidRDefault="006774DF" w:rsidP="006774DF">
      <w:pPr>
        <w:widowControl w:val="0"/>
        <w:autoSpaceDE w:val="0"/>
        <w:autoSpaceDN w:val="0"/>
        <w:adjustRightInd w:val="0"/>
      </w:pPr>
    </w:p>
    <w:p w:rsidR="006774DF" w:rsidRDefault="006774DF" w:rsidP="006774DF">
      <w:pPr>
        <w:widowControl w:val="0"/>
        <w:autoSpaceDE w:val="0"/>
        <w:autoSpaceDN w:val="0"/>
        <w:adjustRightInd w:val="0"/>
      </w:pPr>
      <w:r>
        <w:t xml:space="preserve">The </w:t>
      </w:r>
      <w:r w:rsidR="0086421A">
        <w:t>board</w:t>
      </w:r>
      <w:r>
        <w:t xml:space="preserve"> of </w:t>
      </w:r>
      <w:r w:rsidR="0086421A">
        <w:t>directors</w:t>
      </w:r>
      <w:r>
        <w:t xml:space="preserve"> of a credit union shall use the following procedures in managing and investing funds not being used for loans to members. </w:t>
      </w:r>
    </w:p>
    <w:p w:rsidR="006774DF" w:rsidRDefault="006774DF" w:rsidP="006774DF">
      <w:pPr>
        <w:widowControl w:val="0"/>
        <w:autoSpaceDE w:val="0"/>
        <w:autoSpaceDN w:val="0"/>
        <w:adjustRightInd w:val="0"/>
      </w:pPr>
    </w:p>
    <w:p w:rsidR="006774DF" w:rsidRDefault="006774DF" w:rsidP="006774DF">
      <w:pPr>
        <w:widowControl w:val="0"/>
        <w:autoSpaceDE w:val="0"/>
        <w:autoSpaceDN w:val="0"/>
        <w:adjustRightInd w:val="0"/>
        <w:ind w:left="1440" w:hanging="720"/>
      </w:pPr>
      <w:r>
        <w:t>a)</w:t>
      </w:r>
      <w:r>
        <w:tab/>
        <w:t xml:space="preserve">The </w:t>
      </w:r>
      <w:r w:rsidR="0086421A">
        <w:t>board</w:t>
      </w:r>
      <w:r>
        <w:t xml:space="preserve"> must develop a written investment policy </w:t>
      </w:r>
      <w:r w:rsidR="0086421A">
        <w:t>that</w:t>
      </w:r>
      <w:r>
        <w:t xml:space="preserve"> includes</w:t>
      </w:r>
      <w:r w:rsidR="0086421A">
        <w:t>,</w:t>
      </w:r>
      <w:r>
        <w:t xml:space="preserve"> at a minimum: </w:t>
      </w:r>
    </w:p>
    <w:p w:rsidR="006774DF" w:rsidRDefault="006774DF" w:rsidP="006774DF">
      <w:pPr>
        <w:widowControl w:val="0"/>
        <w:autoSpaceDE w:val="0"/>
        <w:autoSpaceDN w:val="0"/>
        <w:adjustRightInd w:val="0"/>
        <w:ind w:left="2160" w:hanging="720"/>
      </w:pPr>
    </w:p>
    <w:p w:rsidR="006774DF" w:rsidRDefault="006774DF" w:rsidP="006774DF">
      <w:pPr>
        <w:widowControl w:val="0"/>
        <w:autoSpaceDE w:val="0"/>
        <w:autoSpaceDN w:val="0"/>
        <w:adjustRightInd w:val="0"/>
        <w:ind w:left="2160" w:hanging="720"/>
      </w:pPr>
      <w:r>
        <w:t>1)</w:t>
      </w:r>
      <w:r>
        <w:tab/>
      </w:r>
      <w:r w:rsidR="00DB7C10">
        <w:t>persons</w:t>
      </w:r>
      <w:r>
        <w:t xml:space="preserve"> authorized to take investment actions and the kinds of investments permitted the designated person or committee; </w:t>
      </w:r>
    </w:p>
    <w:p w:rsidR="006774DF" w:rsidRDefault="006774DF" w:rsidP="006774DF">
      <w:pPr>
        <w:widowControl w:val="0"/>
        <w:autoSpaceDE w:val="0"/>
        <w:autoSpaceDN w:val="0"/>
        <w:adjustRightInd w:val="0"/>
        <w:ind w:left="2160" w:hanging="720"/>
      </w:pPr>
    </w:p>
    <w:p w:rsidR="006774DF" w:rsidRDefault="006774DF" w:rsidP="006774DF">
      <w:pPr>
        <w:widowControl w:val="0"/>
        <w:autoSpaceDE w:val="0"/>
        <w:autoSpaceDN w:val="0"/>
        <w:adjustRightInd w:val="0"/>
        <w:ind w:left="2160" w:hanging="720"/>
      </w:pPr>
      <w:r>
        <w:t>2)</w:t>
      </w:r>
      <w:r>
        <w:tab/>
        <w:t xml:space="preserve">limits by amount and term of the investments; </w:t>
      </w:r>
    </w:p>
    <w:p w:rsidR="006774DF" w:rsidRDefault="006774DF" w:rsidP="006774DF">
      <w:pPr>
        <w:widowControl w:val="0"/>
        <w:autoSpaceDE w:val="0"/>
        <w:autoSpaceDN w:val="0"/>
        <w:adjustRightInd w:val="0"/>
        <w:ind w:left="2160" w:hanging="720"/>
      </w:pPr>
    </w:p>
    <w:p w:rsidR="006774DF" w:rsidRDefault="006774DF" w:rsidP="006774DF">
      <w:pPr>
        <w:widowControl w:val="0"/>
        <w:autoSpaceDE w:val="0"/>
        <w:autoSpaceDN w:val="0"/>
        <w:adjustRightInd w:val="0"/>
        <w:ind w:left="2160" w:hanging="720"/>
      </w:pPr>
      <w:r>
        <w:t>3)</w:t>
      </w:r>
      <w:r>
        <w:tab/>
        <w:t xml:space="preserve">procedure for approval of all </w:t>
      </w:r>
      <w:r w:rsidR="00DB7C10">
        <w:t>broker</w:t>
      </w:r>
      <w:r>
        <w:t xml:space="preserve"> or </w:t>
      </w:r>
      <w:r w:rsidR="00DB7C10">
        <w:t>advisor relationships</w:t>
      </w:r>
      <w:r>
        <w:t xml:space="preserve">; </w:t>
      </w:r>
    </w:p>
    <w:p w:rsidR="006774DF" w:rsidRDefault="006774DF" w:rsidP="006774DF">
      <w:pPr>
        <w:widowControl w:val="0"/>
        <w:autoSpaceDE w:val="0"/>
        <w:autoSpaceDN w:val="0"/>
        <w:adjustRightInd w:val="0"/>
        <w:ind w:left="2160" w:hanging="720"/>
      </w:pPr>
    </w:p>
    <w:p w:rsidR="006774DF" w:rsidRDefault="006774DF" w:rsidP="006774DF">
      <w:pPr>
        <w:widowControl w:val="0"/>
        <w:autoSpaceDE w:val="0"/>
        <w:autoSpaceDN w:val="0"/>
        <w:adjustRightInd w:val="0"/>
        <w:ind w:left="2160" w:hanging="720"/>
      </w:pPr>
      <w:r>
        <w:t>4)</w:t>
      </w:r>
      <w:r>
        <w:tab/>
        <w:t xml:space="preserve">procedure for safekeeping of securities. </w:t>
      </w:r>
    </w:p>
    <w:p w:rsidR="006774DF" w:rsidRDefault="006774DF" w:rsidP="006774DF">
      <w:pPr>
        <w:widowControl w:val="0"/>
        <w:autoSpaceDE w:val="0"/>
        <w:autoSpaceDN w:val="0"/>
        <w:adjustRightInd w:val="0"/>
        <w:ind w:left="1440" w:hanging="720"/>
      </w:pPr>
    </w:p>
    <w:p w:rsidR="006774DF" w:rsidRDefault="006774DF" w:rsidP="006774DF">
      <w:pPr>
        <w:widowControl w:val="0"/>
        <w:autoSpaceDE w:val="0"/>
        <w:autoSpaceDN w:val="0"/>
        <w:adjustRightInd w:val="0"/>
        <w:ind w:left="1440" w:hanging="720"/>
      </w:pPr>
      <w:r>
        <w:t>b)</w:t>
      </w:r>
      <w:r>
        <w:tab/>
        <w:t xml:space="preserve">All investments are to be recorded on the books and records in accordance with </w:t>
      </w:r>
      <w:r w:rsidR="0086421A">
        <w:t>GAAP</w:t>
      </w:r>
      <w:r>
        <w:t xml:space="preserve"> and so as to enable the Division to readily ascertain the financial condition of the credit union. </w:t>
      </w:r>
    </w:p>
    <w:p w:rsidR="006774DF" w:rsidRDefault="006774DF" w:rsidP="006774DF">
      <w:pPr>
        <w:widowControl w:val="0"/>
        <w:autoSpaceDE w:val="0"/>
        <w:autoSpaceDN w:val="0"/>
        <w:adjustRightInd w:val="0"/>
        <w:ind w:left="1440" w:hanging="720"/>
      </w:pPr>
    </w:p>
    <w:p w:rsidR="006774DF" w:rsidRDefault="006774DF" w:rsidP="006774DF">
      <w:pPr>
        <w:widowControl w:val="0"/>
        <w:autoSpaceDE w:val="0"/>
        <w:autoSpaceDN w:val="0"/>
        <w:adjustRightInd w:val="0"/>
        <w:ind w:left="1440" w:hanging="720"/>
      </w:pPr>
      <w:r>
        <w:t>c)</w:t>
      </w:r>
      <w:r>
        <w:tab/>
        <w:t xml:space="preserve">Investments are limited to the direct purchase of securities listed in Section 59 of the Act, and common trust or mutual funds whose investment authority is limited solely to securities and investments listed in Section 59. </w:t>
      </w:r>
    </w:p>
    <w:p w:rsidR="006774DF" w:rsidRDefault="006774DF" w:rsidP="006774DF">
      <w:pPr>
        <w:widowControl w:val="0"/>
        <w:autoSpaceDE w:val="0"/>
        <w:autoSpaceDN w:val="0"/>
        <w:adjustRightInd w:val="0"/>
        <w:ind w:left="1440" w:hanging="720"/>
      </w:pPr>
    </w:p>
    <w:p w:rsidR="006774DF" w:rsidRDefault="006774DF" w:rsidP="006774DF">
      <w:pPr>
        <w:widowControl w:val="0"/>
        <w:autoSpaceDE w:val="0"/>
        <w:autoSpaceDN w:val="0"/>
        <w:adjustRightInd w:val="0"/>
        <w:ind w:left="1440" w:hanging="720"/>
      </w:pPr>
      <w:r>
        <w:t>d)</w:t>
      </w:r>
      <w:r>
        <w:tab/>
        <w:t>Credit unions may invest in privately issued collateralized mortgage obligations (CMOs)</w:t>
      </w:r>
      <w:r w:rsidR="0086421A">
        <w:t>. A</w:t>
      </w:r>
      <w:r>
        <w:t xml:space="preserve"> CMO is a corporate bond secured by mortgage pass-through certificates of the Government National Mortgage Association or the Federal National Mortgage Association</w:t>
      </w:r>
      <w:r w:rsidR="0086421A">
        <w:t xml:space="preserve"> (FNMA),</w:t>
      </w:r>
      <w:r>
        <w:t xml:space="preserve"> provided </w:t>
      </w:r>
      <w:r w:rsidR="0086421A">
        <w:t>the</w:t>
      </w:r>
      <w:r>
        <w:t xml:space="preserve"> obligations receive the highest rating (either AAA or AA) by Standard and Poors or another comparable rating service. </w:t>
      </w:r>
    </w:p>
    <w:p w:rsidR="006774DF" w:rsidRDefault="006774DF" w:rsidP="006774DF">
      <w:pPr>
        <w:widowControl w:val="0"/>
        <w:autoSpaceDE w:val="0"/>
        <w:autoSpaceDN w:val="0"/>
        <w:adjustRightInd w:val="0"/>
        <w:ind w:left="1440" w:hanging="720"/>
      </w:pPr>
    </w:p>
    <w:p w:rsidR="006774DF" w:rsidRDefault="006774DF" w:rsidP="006774DF">
      <w:pPr>
        <w:widowControl w:val="0"/>
        <w:autoSpaceDE w:val="0"/>
        <w:autoSpaceDN w:val="0"/>
        <w:adjustRightInd w:val="0"/>
        <w:ind w:left="1440" w:hanging="720"/>
      </w:pPr>
      <w:r>
        <w:t>e)</w:t>
      </w:r>
      <w:r>
        <w:tab/>
        <w:t>Credit unions are not authorized to engage in speculative investment activities or transactions</w:t>
      </w:r>
      <w:r w:rsidR="0086421A">
        <w:t>,</w:t>
      </w:r>
      <w:r>
        <w:t xml:space="preserve"> including but not limited to: </w:t>
      </w:r>
    </w:p>
    <w:p w:rsidR="006774DF" w:rsidRDefault="006774DF" w:rsidP="006774DF">
      <w:pPr>
        <w:widowControl w:val="0"/>
        <w:autoSpaceDE w:val="0"/>
        <w:autoSpaceDN w:val="0"/>
        <w:adjustRightInd w:val="0"/>
        <w:ind w:left="2160" w:hanging="720"/>
      </w:pPr>
    </w:p>
    <w:p w:rsidR="006774DF" w:rsidRDefault="006774DF" w:rsidP="006774DF">
      <w:pPr>
        <w:widowControl w:val="0"/>
        <w:autoSpaceDE w:val="0"/>
        <w:autoSpaceDN w:val="0"/>
        <w:adjustRightInd w:val="0"/>
        <w:ind w:left="2160" w:hanging="720"/>
      </w:pPr>
      <w:r>
        <w:t>1)</w:t>
      </w:r>
      <w:r>
        <w:tab/>
        <w:t xml:space="preserve">short sales of securities; </w:t>
      </w:r>
    </w:p>
    <w:p w:rsidR="006774DF" w:rsidRDefault="006774DF" w:rsidP="006774DF">
      <w:pPr>
        <w:widowControl w:val="0"/>
        <w:autoSpaceDE w:val="0"/>
        <w:autoSpaceDN w:val="0"/>
        <w:adjustRightInd w:val="0"/>
        <w:ind w:left="2160" w:hanging="720"/>
      </w:pPr>
    </w:p>
    <w:p w:rsidR="006774DF" w:rsidRDefault="006774DF" w:rsidP="006774DF">
      <w:pPr>
        <w:widowControl w:val="0"/>
        <w:autoSpaceDE w:val="0"/>
        <w:autoSpaceDN w:val="0"/>
        <w:adjustRightInd w:val="0"/>
        <w:ind w:left="2160" w:hanging="720"/>
      </w:pPr>
      <w:r>
        <w:t>2)</w:t>
      </w:r>
      <w:r>
        <w:tab/>
        <w:t xml:space="preserve">adjusted trades; </w:t>
      </w:r>
    </w:p>
    <w:p w:rsidR="006774DF" w:rsidRDefault="006774DF" w:rsidP="006774DF">
      <w:pPr>
        <w:widowControl w:val="0"/>
        <w:autoSpaceDE w:val="0"/>
        <w:autoSpaceDN w:val="0"/>
        <w:adjustRightInd w:val="0"/>
        <w:ind w:left="2160" w:hanging="720"/>
      </w:pPr>
    </w:p>
    <w:p w:rsidR="006774DF" w:rsidRDefault="006774DF" w:rsidP="006774DF">
      <w:pPr>
        <w:widowControl w:val="0"/>
        <w:autoSpaceDE w:val="0"/>
        <w:autoSpaceDN w:val="0"/>
        <w:adjustRightInd w:val="0"/>
        <w:ind w:left="2160" w:hanging="720"/>
      </w:pPr>
      <w:r>
        <w:t>3)</w:t>
      </w:r>
      <w:r>
        <w:tab/>
        <w:t xml:space="preserve">standby commitments; </w:t>
      </w:r>
    </w:p>
    <w:p w:rsidR="006774DF" w:rsidRDefault="006774DF" w:rsidP="006774DF">
      <w:pPr>
        <w:widowControl w:val="0"/>
        <w:autoSpaceDE w:val="0"/>
        <w:autoSpaceDN w:val="0"/>
        <w:adjustRightInd w:val="0"/>
        <w:ind w:left="2160" w:hanging="720"/>
      </w:pPr>
    </w:p>
    <w:p w:rsidR="006774DF" w:rsidRDefault="006774DF" w:rsidP="006774DF">
      <w:pPr>
        <w:widowControl w:val="0"/>
        <w:autoSpaceDE w:val="0"/>
        <w:autoSpaceDN w:val="0"/>
        <w:adjustRightInd w:val="0"/>
        <w:ind w:left="2160" w:hanging="720"/>
      </w:pPr>
      <w:r>
        <w:t>4)</w:t>
      </w:r>
      <w:r>
        <w:tab/>
        <w:t xml:space="preserve">cash forward agreements in excess of 120 days from the trade date; </w:t>
      </w:r>
    </w:p>
    <w:p w:rsidR="006774DF" w:rsidRDefault="006774DF" w:rsidP="006774DF">
      <w:pPr>
        <w:widowControl w:val="0"/>
        <w:autoSpaceDE w:val="0"/>
        <w:autoSpaceDN w:val="0"/>
        <w:adjustRightInd w:val="0"/>
        <w:ind w:left="2160" w:hanging="720"/>
      </w:pPr>
    </w:p>
    <w:p w:rsidR="006774DF" w:rsidRDefault="006774DF" w:rsidP="006774DF">
      <w:pPr>
        <w:widowControl w:val="0"/>
        <w:autoSpaceDE w:val="0"/>
        <w:autoSpaceDN w:val="0"/>
        <w:adjustRightInd w:val="0"/>
        <w:ind w:left="2160" w:hanging="720"/>
      </w:pPr>
      <w:r>
        <w:t>5)</w:t>
      </w:r>
      <w:r>
        <w:tab/>
        <w:t xml:space="preserve">futures contracts; </w:t>
      </w:r>
    </w:p>
    <w:p w:rsidR="006774DF" w:rsidRDefault="006774DF" w:rsidP="006774DF">
      <w:pPr>
        <w:widowControl w:val="0"/>
        <w:autoSpaceDE w:val="0"/>
        <w:autoSpaceDN w:val="0"/>
        <w:adjustRightInd w:val="0"/>
        <w:ind w:left="2160" w:hanging="720"/>
      </w:pPr>
    </w:p>
    <w:p w:rsidR="006774DF" w:rsidRDefault="006774DF" w:rsidP="006774DF">
      <w:pPr>
        <w:widowControl w:val="0"/>
        <w:autoSpaceDE w:val="0"/>
        <w:autoSpaceDN w:val="0"/>
        <w:adjustRightInd w:val="0"/>
        <w:ind w:left="2160" w:hanging="720"/>
      </w:pPr>
      <w:r>
        <w:t>6)</w:t>
      </w:r>
      <w:r>
        <w:tab/>
        <w:t xml:space="preserve">the buying and carrying of securities on margin through the use of </w:t>
      </w:r>
      <w:r>
        <w:lastRenderedPageBreak/>
        <w:t>borrowed funds</w:t>
      </w:r>
      <w:r w:rsidR="0086421A">
        <w:t>; or</w:t>
      </w:r>
      <w:r>
        <w:t xml:space="preserve"> </w:t>
      </w:r>
    </w:p>
    <w:p w:rsidR="006774DF" w:rsidRPr="00FD7631" w:rsidRDefault="006774DF" w:rsidP="00FD7631"/>
    <w:p w:rsidR="00FD7631" w:rsidRPr="00FD7631" w:rsidRDefault="00FD7631" w:rsidP="00FD7631">
      <w:pPr>
        <w:ind w:left="2160" w:hanging="720"/>
      </w:pPr>
      <w:r w:rsidRPr="00FD7631">
        <w:t>7)</w:t>
      </w:r>
      <w:r>
        <w:tab/>
      </w:r>
      <w:r w:rsidRPr="00FD7631">
        <w:t>investment in fixed and variable annuities, except as provided in Section 59(c) of the Act.</w:t>
      </w:r>
    </w:p>
    <w:p w:rsidR="00FD7631" w:rsidRDefault="00FD7631" w:rsidP="006774DF">
      <w:pPr>
        <w:widowControl w:val="0"/>
        <w:autoSpaceDE w:val="0"/>
        <w:autoSpaceDN w:val="0"/>
        <w:adjustRightInd w:val="0"/>
        <w:ind w:left="2160" w:hanging="720"/>
      </w:pPr>
    </w:p>
    <w:p w:rsidR="00FD7631" w:rsidRPr="00D55B37" w:rsidRDefault="00FD7631">
      <w:pPr>
        <w:pStyle w:val="JCARSourceNote"/>
        <w:ind w:left="720"/>
      </w:pPr>
      <w:r w:rsidRPr="00D55B37">
        <w:t xml:space="preserve">(Source:  </w:t>
      </w:r>
      <w:r>
        <w:t>Amended</w:t>
      </w:r>
      <w:r w:rsidRPr="00D55B37">
        <w:t xml:space="preserve"> at </w:t>
      </w:r>
      <w:r>
        <w:t>3</w:t>
      </w:r>
      <w:r w:rsidR="00442617">
        <w:t>7</w:t>
      </w:r>
      <w:r>
        <w:t xml:space="preserve"> I</w:t>
      </w:r>
      <w:r w:rsidRPr="00D55B37">
        <w:t xml:space="preserve">ll. Reg. </w:t>
      </w:r>
      <w:r w:rsidR="004B13DA">
        <w:t>12450</w:t>
      </w:r>
      <w:r w:rsidRPr="00D55B37">
        <w:t xml:space="preserve">, effective </w:t>
      </w:r>
      <w:bookmarkStart w:id="0" w:name="_GoBack"/>
      <w:r w:rsidR="004B13DA">
        <w:t>July 16, 2013</w:t>
      </w:r>
      <w:bookmarkEnd w:id="0"/>
      <w:r w:rsidRPr="00D55B37">
        <w:t>)</w:t>
      </w:r>
    </w:p>
    <w:sectPr w:rsidR="00FD7631" w:rsidRPr="00D55B37" w:rsidSect="006774DF">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213" w:rsidRDefault="00F44213">
      <w:r>
        <w:separator/>
      </w:r>
    </w:p>
  </w:endnote>
  <w:endnote w:type="continuationSeparator" w:id="0">
    <w:p w:rsidR="00F44213" w:rsidRDefault="00F4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213" w:rsidRDefault="00F44213">
      <w:r>
        <w:separator/>
      </w:r>
    </w:p>
  </w:footnote>
  <w:footnote w:type="continuationSeparator" w:id="0">
    <w:p w:rsidR="00F44213" w:rsidRDefault="00F442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92C0A"/>
    <w:rsid w:val="002A643F"/>
    <w:rsid w:val="003026A9"/>
    <w:rsid w:val="00337CEB"/>
    <w:rsid w:val="00367A2E"/>
    <w:rsid w:val="00382A95"/>
    <w:rsid w:val="003A18D8"/>
    <w:rsid w:val="003B23A4"/>
    <w:rsid w:val="003F3A28"/>
    <w:rsid w:val="003F5FD7"/>
    <w:rsid w:val="00431CFE"/>
    <w:rsid w:val="00442617"/>
    <w:rsid w:val="00465372"/>
    <w:rsid w:val="004B13DA"/>
    <w:rsid w:val="004D73D3"/>
    <w:rsid w:val="005001C5"/>
    <w:rsid w:val="00500C4C"/>
    <w:rsid w:val="0052308E"/>
    <w:rsid w:val="00530BE1"/>
    <w:rsid w:val="00542E97"/>
    <w:rsid w:val="00545A1C"/>
    <w:rsid w:val="0056157E"/>
    <w:rsid w:val="0056501E"/>
    <w:rsid w:val="005D0ED7"/>
    <w:rsid w:val="006205BF"/>
    <w:rsid w:val="006541CA"/>
    <w:rsid w:val="006774DF"/>
    <w:rsid w:val="00687EBC"/>
    <w:rsid w:val="006A2114"/>
    <w:rsid w:val="00776784"/>
    <w:rsid w:val="00780733"/>
    <w:rsid w:val="007D406F"/>
    <w:rsid w:val="008271B1"/>
    <w:rsid w:val="00837F88"/>
    <w:rsid w:val="0084781C"/>
    <w:rsid w:val="0086421A"/>
    <w:rsid w:val="008E3F66"/>
    <w:rsid w:val="00932B5E"/>
    <w:rsid w:val="00935A8C"/>
    <w:rsid w:val="0098276C"/>
    <w:rsid w:val="00A174BB"/>
    <w:rsid w:val="00A2265D"/>
    <w:rsid w:val="00A24A32"/>
    <w:rsid w:val="00A600AA"/>
    <w:rsid w:val="00AE1744"/>
    <w:rsid w:val="00AE5547"/>
    <w:rsid w:val="00B35D67"/>
    <w:rsid w:val="00B516F7"/>
    <w:rsid w:val="00B71177"/>
    <w:rsid w:val="00BF4F52"/>
    <w:rsid w:val="00BF5EF1"/>
    <w:rsid w:val="00C20A86"/>
    <w:rsid w:val="00C4537A"/>
    <w:rsid w:val="00CB127F"/>
    <w:rsid w:val="00CC13F9"/>
    <w:rsid w:val="00CD3723"/>
    <w:rsid w:val="00CF350D"/>
    <w:rsid w:val="00D12F95"/>
    <w:rsid w:val="00D55B37"/>
    <w:rsid w:val="00D707FD"/>
    <w:rsid w:val="00D8179A"/>
    <w:rsid w:val="00D93C67"/>
    <w:rsid w:val="00DB7C10"/>
    <w:rsid w:val="00DD54D4"/>
    <w:rsid w:val="00DF3FCF"/>
    <w:rsid w:val="00E310D5"/>
    <w:rsid w:val="00E4449C"/>
    <w:rsid w:val="00E667E1"/>
    <w:rsid w:val="00E7288E"/>
    <w:rsid w:val="00EB265D"/>
    <w:rsid w:val="00EB424E"/>
    <w:rsid w:val="00EE3BBD"/>
    <w:rsid w:val="00EE5B4B"/>
    <w:rsid w:val="00EF700E"/>
    <w:rsid w:val="00F43DEE"/>
    <w:rsid w:val="00F44213"/>
    <w:rsid w:val="00FA558B"/>
    <w:rsid w:val="00FD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4D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4D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King, Melissa A.</cp:lastModifiedBy>
  <cp:revision>3</cp:revision>
  <dcterms:created xsi:type="dcterms:W3CDTF">2013-07-23T21:22:00Z</dcterms:created>
  <dcterms:modified xsi:type="dcterms:W3CDTF">2013-07-26T21:10:00Z</dcterms:modified>
</cp:coreProperties>
</file>