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41BF" w14:textId="77777777" w:rsidR="00BE6321" w:rsidRPr="00BE6321" w:rsidRDefault="00BE6321" w:rsidP="00BE6321"/>
    <w:p w14:paraId="1934C8AB" w14:textId="3047D44C" w:rsidR="00BE6321" w:rsidRPr="0093293F" w:rsidRDefault="00BE6321" w:rsidP="00BE6321">
      <w:pPr>
        <w:rPr>
          <w:b/>
          <w:bCs/>
        </w:rPr>
      </w:pPr>
      <w:r w:rsidRPr="0093293F">
        <w:rPr>
          <w:b/>
          <w:bCs/>
        </w:rPr>
        <w:t xml:space="preserve">Section </w:t>
      </w:r>
      <w:proofErr w:type="gramStart"/>
      <w:r>
        <w:rPr>
          <w:b/>
          <w:bCs/>
        </w:rPr>
        <w:t>207.100</w:t>
      </w:r>
      <w:r w:rsidRPr="0093293F">
        <w:rPr>
          <w:b/>
          <w:bCs/>
        </w:rPr>
        <w:t xml:space="preserve"> </w:t>
      </w:r>
      <w:r>
        <w:rPr>
          <w:b/>
          <w:bCs/>
        </w:rPr>
        <w:t xml:space="preserve"> Conformity</w:t>
      </w:r>
      <w:proofErr w:type="gramEnd"/>
      <w:r>
        <w:rPr>
          <w:b/>
          <w:bCs/>
        </w:rPr>
        <w:t xml:space="preserve"> With Transmitters of Money Act Rules</w:t>
      </w:r>
    </w:p>
    <w:p w14:paraId="1902FE39" w14:textId="77777777" w:rsidR="00BE6321" w:rsidRDefault="00BE6321" w:rsidP="00BE6321"/>
    <w:p w14:paraId="107BE5D6" w14:textId="02B62EA6" w:rsidR="002B0612" w:rsidRPr="001811B5" w:rsidRDefault="00BE6321" w:rsidP="001811B5">
      <w:r>
        <w:t xml:space="preserve">All rules set </w:t>
      </w:r>
      <w:r w:rsidR="0005409E">
        <w:t>forth</w:t>
      </w:r>
      <w:r>
        <w:t xml:space="preserve"> in 38 Ill. Adm. Code 205 as amended from time to time shall apply to licensees, authorized delegates, and all persons and entities subject to the Uniform Money Transmission Modernization Act.</w:t>
      </w:r>
    </w:p>
    <w:sectPr w:rsidR="002B0612" w:rsidRPr="001811B5" w:rsidSect="0087722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DC81" w14:textId="77777777" w:rsidR="00BE6321" w:rsidRDefault="00BE6321" w:rsidP="00BE6321">
      <w:r>
        <w:separator/>
      </w:r>
    </w:p>
  </w:endnote>
  <w:endnote w:type="continuationSeparator" w:id="0">
    <w:p w14:paraId="62F732F0" w14:textId="77777777" w:rsidR="00BE6321" w:rsidRDefault="00BE6321" w:rsidP="00B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8A27" w14:textId="77777777" w:rsidR="00BE6321" w:rsidRDefault="00BE6321" w:rsidP="00BE6321">
      <w:r>
        <w:separator/>
      </w:r>
    </w:p>
  </w:footnote>
  <w:footnote w:type="continuationSeparator" w:id="0">
    <w:p w14:paraId="6ADB9431" w14:textId="77777777" w:rsidR="00BE6321" w:rsidRDefault="00BE6321" w:rsidP="00BE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612"/>
    <w:rsid w:val="0005409E"/>
    <w:rsid w:val="001811B5"/>
    <w:rsid w:val="002B0612"/>
    <w:rsid w:val="003420A1"/>
    <w:rsid w:val="004416C2"/>
    <w:rsid w:val="005C3366"/>
    <w:rsid w:val="0060388D"/>
    <w:rsid w:val="00BE6321"/>
    <w:rsid w:val="00D770B6"/>
    <w:rsid w:val="00D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27E5EB"/>
  <w15:docId w15:val="{114C0A7E-3B49-45DC-8952-9077929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3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3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Kulavic, Kevin M.</cp:lastModifiedBy>
  <cp:revision>8</cp:revision>
  <dcterms:created xsi:type="dcterms:W3CDTF">2012-06-21T23:07:00Z</dcterms:created>
  <dcterms:modified xsi:type="dcterms:W3CDTF">2024-11-15T18:00:00Z</dcterms:modified>
</cp:coreProperties>
</file>