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03" w:rsidRDefault="00030A03" w:rsidP="00030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A03" w:rsidRDefault="00030A03" w:rsidP="00030A03">
      <w:pPr>
        <w:widowControl w:val="0"/>
        <w:autoSpaceDE w:val="0"/>
        <w:autoSpaceDN w:val="0"/>
        <w:adjustRightInd w:val="0"/>
        <w:jc w:val="center"/>
      </w:pPr>
      <w:r>
        <w:t>SUBPART C:  FEES FOR THE EXAMINATION OF NETWORKS AND SWITCHES</w:t>
      </w:r>
    </w:p>
    <w:sectPr w:rsidR="00030A03" w:rsidSect="00030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A03"/>
    <w:rsid w:val="00030A03"/>
    <w:rsid w:val="0008258E"/>
    <w:rsid w:val="002F205D"/>
    <w:rsid w:val="005C3366"/>
    <w:rsid w:val="009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FEES FOR THE EXAMINATION OF NETWORKS AND SWITCHES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FEES FOR THE EXAMINATION OF NETWORKS AND SWITCHES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