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1BF" w:rsidRDefault="009631BF" w:rsidP="009631BF">
      <w:pPr>
        <w:widowControl w:val="0"/>
        <w:autoSpaceDE w:val="0"/>
        <w:autoSpaceDN w:val="0"/>
        <w:adjustRightInd w:val="0"/>
      </w:pPr>
      <w:bookmarkStart w:id="0" w:name="_GoBack"/>
      <w:bookmarkEnd w:id="0"/>
    </w:p>
    <w:p w:rsidR="009631BF" w:rsidRDefault="009631BF" w:rsidP="009631BF">
      <w:pPr>
        <w:widowControl w:val="0"/>
        <w:autoSpaceDE w:val="0"/>
        <w:autoSpaceDN w:val="0"/>
        <w:adjustRightInd w:val="0"/>
      </w:pPr>
      <w:r>
        <w:rPr>
          <w:b/>
          <w:bCs/>
        </w:rPr>
        <w:t>Section 340.20  Definitions</w:t>
      </w:r>
      <w:r>
        <w:t xml:space="preserve"> </w:t>
      </w:r>
    </w:p>
    <w:p w:rsidR="009631BF" w:rsidRDefault="009631BF" w:rsidP="009631BF">
      <w:pPr>
        <w:widowControl w:val="0"/>
        <w:autoSpaceDE w:val="0"/>
        <w:autoSpaceDN w:val="0"/>
        <w:adjustRightInd w:val="0"/>
      </w:pPr>
    </w:p>
    <w:p w:rsidR="009631BF" w:rsidRDefault="009631BF" w:rsidP="009631BF">
      <w:pPr>
        <w:widowControl w:val="0"/>
        <w:autoSpaceDE w:val="0"/>
        <w:autoSpaceDN w:val="0"/>
        <w:adjustRightInd w:val="0"/>
      </w:pPr>
      <w:r>
        <w:t xml:space="preserve">For purposes of this Part: </w:t>
      </w:r>
    </w:p>
    <w:p w:rsidR="009631BF" w:rsidRDefault="009631BF" w:rsidP="009631BF">
      <w:pPr>
        <w:widowControl w:val="0"/>
        <w:autoSpaceDE w:val="0"/>
        <w:autoSpaceDN w:val="0"/>
        <w:adjustRightInd w:val="0"/>
      </w:pPr>
    </w:p>
    <w:p w:rsidR="009631BF" w:rsidRDefault="009631BF" w:rsidP="009631BF">
      <w:pPr>
        <w:widowControl w:val="0"/>
        <w:autoSpaceDE w:val="0"/>
        <w:autoSpaceDN w:val="0"/>
        <w:adjustRightInd w:val="0"/>
        <w:ind w:left="1440" w:hanging="720"/>
      </w:pPr>
      <w:r>
        <w:tab/>
        <w:t xml:space="preserve">"actively engaged" means direct involvement in the policies of a corporation or firm; </w:t>
      </w:r>
    </w:p>
    <w:p w:rsidR="009631BF" w:rsidRDefault="009631BF" w:rsidP="009631BF">
      <w:pPr>
        <w:widowControl w:val="0"/>
        <w:autoSpaceDE w:val="0"/>
        <w:autoSpaceDN w:val="0"/>
        <w:adjustRightInd w:val="0"/>
        <w:ind w:left="1440" w:hanging="720"/>
      </w:pPr>
    </w:p>
    <w:p w:rsidR="009631BF" w:rsidRDefault="009631BF" w:rsidP="009631BF">
      <w:pPr>
        <w:widowControl w:val="0"/>
        <w:autoSpaceDE w:val="0"/>
        <w:autoSpaceDN w:val="0"/>
        <w:adjustRightInd w:val="0"/>
        <w:ind w:left="1440" w:hanging="720"/>
      </w:pPr>
      <w:r>
        <w:tab/>
        <w:t xml:space="preserve">"control" means: </w:t>
      </w:r>
    </w:p>
    <w:p w:rsidR="00291BBE" w:rsidRDefault="00291BBE" w:rsidP="009631BF">
      <w:pPr>
        <w:widowControl w:val="0"/>
        <w:autoSpaceDE w:val="0"/>
        <w:autoSpaceDN w:val="0"/>
        <w:adjustRightInd w:val="0"/>
        <w:ind w:left="1440" w:hanging="720"/>
      </w:pPr>
    </w:p>
    <w:p w:rsidR="009631BF" w:rsidRDefault="009631BF" w:rsidP="009631BF">
      <w:pPr>
        <w:widowControl w:val="0"/>
        <w:autoSpaceDE w:val="0"/>
        <w:autoSpaceDN w:val="0"/>
        <w:adjustRightInd w:val="0"/>
        <w:ind w:left="2160" w:hanging="720"/>
      </w:pPr>
      <w:r>
        <w:tab/>
        <w:t xml:space="preserve">the ownership of or the power to vote 10% or more of any class of voting securities of a corporation; or </w:t>
      </w:r>
    </w:p>
    <w:p w:rsidR="00291BBE" w:rsidRDefault="00291BBE" w:rsidP="009631BF">
      <w:pPr>
        <w:widowControl w:val="0"/>
        <w:autoSpaceDE w:val="0"/>
        <w:autoSpaceDN w:val="0"/>
        <w:adjustRightInd w:val="0"/>
        <w:ind w:left="2160" w:hanging="720"/>
      </w:pPr>
    </w:p>
    <w:p w:rsidR="009631BF" w:rsidRDefault="009631BF" w:rsidP="009631BF">
      <w:pPr>
        <w:widowControl w:val="0"/>
        <w:autoSpaceDE w:val="0"/>
        <w:autoSpaceDN w:val="0"/>
        <w:adjustRightInd w:val="0"/>
        <w:ind w:left="2160" w:hanging="720"/>
      </w:pPr>
      <w:r>
        <w:tab/>
        <w:t xml:space="preserve">the ability to direct in any manner the election of a majority of a corporation's board of directors. </w:t>
      </w:r>
    </w:p>
    <w:p w:rsidR="009631BF" w:rsidRDefault="009631BF" w:rsidP="009631BF">
      <w:pPr>
        <w:widowControl w:val="0"/>
        <w:autoSpaceDE w:val="0"/>
        <w:autoSpaceDN w:val="0"/>
        <w:adjustRightInd w:val="0"/>
        <w:ind w:left="2160" w:hanging="720"/>
      </w:pPr>
    </w:p>
    <w:p w:rsidR="009631BF" w:rsidRDefault="009631BF" w:rsidP="009631BF">
      <w:pPr>
        <w:widowControl w:val="0"/>
        <w:autoSpaceDE w:val="0"/>
        <w:autoSpaceDN w:val="0"/>
        <w:adjustRightInd w:val="0"/>
        <w:ind w:left="1440" w:hanging="720"/>
      </w:pPr>
      <w:r>
        <w:tab/>
        <w:t xml:space="preserve">"director" means any individual elected or appointed to serve on a bank's board of directors, whether or not such individual receives compensation.  An advisory director is not considered a director for purposes of this Part.  An individual is an advisory director if he: </w:t>
      </w:r>
    </w:p>
    <w:p w:rsidR="00291BBE" w:rsidRDefault="00291BBE" w:rsidP="009631BF">
      <w:pPr>
        <w:widowControl w:val="0"/>
        <w:autoSpaceDE w:val="0"/>
        <w:autoSpaceDN w:val="0"/>
        <w:adjustRightInd w:val="0"/>
        <w:ind w:left="1440" w:hanging="720"/>
      </w:pPr>
    </w:p>
    <w:p w:rsidR="009631BF" w:rsidRDefault="009631BF" w:rsidP="009631BF">
      <w:pPr>
        <w:widowControl w:val="0"/>
        <w:autoSpaceDE w:val="0"/>
        <w:autoSpaceDN w:val="0"/>
        <w:adjustRightInd w:val="0"/>
        <w:ind w:left="2160" w:hanging="720"/>
      </w:pPr>
      <w:r>
        <w:tab/>
        <w:t xml:space="preserve">is not elected by the bank's shareholders; </w:t>
      </w:r>
    </w:p>
    <w:p w:rsidR="00291BBE" w:rsidRDefault="00291BBE" w:rsidP="009631BF">
      <w:pPr>
        <w:widowControl w:val="0"/>
        <w:autoSpaceDE w:val="0"/>
        <w:autoSpaceDN w:val="0"/>
        <w:adjustRightInd w:val="0"/>
        <w:ind w:left="2160" w:hanging="720"/>
      </w:pPr>
    </w:p>
    <w:p w:rsidR="009631BF" w:rsidRDefault="009631BF" w:rsidP="009631BF">
      <w:pPr>
        <w:widowControl w:val="0"/>
        <w:autoSpaceDE w:val="0"/>
        <w:autoSpaceDN w:val="0"/>
        <w:adjustRightInd w:val="0"/>
        <w:ind w:left="2160" w:hanging="720"/>
      </w:pPr>
      <w:r>
        <w:tab/>
        <w:t xml:space="preserve">is not authorized to vote on matters before the board of directors; and </w:t>
      </w:r>
    </w:p>
    <w:p w:rsidR="00291BBE" w:rsidRDefault="00291BBE" w:rsidP="009631BF">
      <w:pPr>
        <w:widowControl w:val="0"/>
        <w:autoSpaceDE w:val="0"/>
        <w:autoSpaceDN w:val="0"/>
        <w:adjustRightInd w:val="0"/>
        <w:ind w:left="2160" w:hanging="720"/>
      </w:pPr>
    </w:p>
    <w:p w:rsidR="009631BF" w:rsidRDefault="009631BF" w:rsidP="009631BF">
      <w:pPr>
        <w:widowControl w:val="0"/>
        <w:autoSpaceDE w:val="0"/>
        <w:autoSpaceDN w:val="0"/>
        <w:adjustRightInd w:val="0"/>
        <w:ind w:left="2160" w:hanging="720"/>
      </w:pPr>
      <w:r>
        <w:tab/>
        <w:t xml:space="preserve">provides solely general policy advice to the bank's board of directors. </w:t>
      </w:r>
    </w:p>
    <w:p w:rsidR="009631BF" w:rsidRDefault="009631BF" w:rsidP="009631BF">
      <w:pPr>
        <w:widowControl w:val="0"/>
        <w:autoSpaceDE w:val="0"/>
        <w:autoSpaceDN w:val="0"/>
        <w:adjustRightInd w:val="0"/>
        <w:ind w:left="2160" w:hanging="720"/>
      </w:pPr>
    </w:p>
    <w:p w:rsidR="009631BF" w:rsidRDefault="009631BF" w:rsidP="009631BF">
      <w:pPr>
        <w:widowControl w:val="0"/>
        <w:autoSpaceDE w:val="0"/>
        <w:autoSpaceDN w:val="0"/>
        <w:adjustRightInd w:val="0"/>
        <w:ind w:left="1440" w:hanging="720"/>
      </w:pPr>
      <w:r>
        <w:tab/>
        <w:t xml:space="preserve">"firm" means a general or limited partnership. </w:t>
      </w:r>
    </w:p>
    <w:p w:rsidR="009631BF" w:rsidRDefault="009631BF" w:rsidP="009631BF">
      <w:pPr>
        <w:widowControl w:val="0"/>
        <w:autoSpaceDE w:val="0"/>
        <w:autoSpaceDN w:val="0"/>
        <w:adjustRightInd w:val="0"/>
        <w:ind w:left="1440" w:hanging="720"/>
      </w:pPr>
    </w:p>
    <w:p w:rsidR="009631BF" w:rsidRDefault="009631BF" w:rsidP="009631BF">
      <w:pPr>
        <w:widowControl w:val="0"/>
        <w:autoSpaceDE w:val="0"/>
        <w:autoSpaceDN w:val="0"/>
        <w:adjustRightInd w:val="0"/>
        <w:ind w:left="1440" w:hanging="720"/>
      </w:pPr>
      <w:r>
        <w:tab/>
        <w:t xml:space="preserve">"he" includes the feminine as well as the masculine form. </w:t>
      </w:r>
    </w:p>
    <w:p w:rsidR="009631BF" w:rsidRDefault="009631BF" w:rsidP="009631BF">
      <w:pPr>
        <w:widowControl w:val="0"/>
        <w:autoSpaceDE w:val="0"/>
        <w:autoSpaceDN w:val="0"/>
        <w:adjustRightInd w:val="0"/>
        <w:ind w:left="1440" w:hanging="720"/>
      </w:pPr>
    </w:p>
    <w:p w:rsidR="009631BF" w:rsidRDefault="009631BF" w:rsidP="009631BF">
      <w:pPr>
        <w:widowControl w:val="0"/>
        <w:autoSpaceDE w:val="0"/>
        <w:autoSpaceDN w:val="0"/>
        <w:adjustRightInd w:val="0"/>
        <w:ind w:left="1440" w:hanging="720"/>
      </w:pPr>
      <w:r>
        <w:tab/>
        <w:t xml:space="preserve">"loan or extension of credit" shall include all direct or indirect advances of funds made on the basis of an obligation to repay the funds. Such term shall also include any obligation of a state bank to advance funds pursuant to a contractual commitment, such as a letter of credit. </w:t>
      </w:r>
    </w:p>
    <w:p w:rsidR="009631BF" w:rsidRDefault="009631BF" w:rsidP="009631BF">
      <w:pPr>
        <w:widowControl w:val="0"/>
        <w:autoSpaceDE w:val="0"/>
        <w:autoSpaceDN w:val="0"/>
        <w:adjustRightInd w:val="0"/>
        <w:ind w:left="1440" w:hanging="720"/>
      </w:pPr>
    </w:p>
    <w:p w:rsidR="009631BF" w:rsidRDefault="009631BF" w:rsidP="009631BF">
      <w:pPr>
        <w:widowControl w:val="0"/>
        <w:autoSpaceDE w:val="0"/>
        <w:autoSpaceDN w:val="0"/>
        <w:adjustRightInd w:val="0"/>
        <w:ind w:left="1440" w:hanging="720"/>
      </w:pPr>
      <w:r>
        <w:tab/>
        <w:t xml:space="preserve">"officer" means a president, vice president or other salaried officer of the lending bank. </w:t>
      </w:r>
    </w:p>
    <w:p w:rsidR="009631BF" w:rsidRDefault="009631BF" w:rsidP="009631BF">
      <w:pPr>
        <w:widowControl w:val="0"/>
        <w:autoSpaceDE w:val="0"/>
        <w:autoSpaceDN w:val="0"/>
        <w:adjustRightInd w:val="0"/>
        <w:ind w:left="1440" w:hanging="720"/>
      </w:pPr>
    </w:p>
    <w:p w:rsidR="009631BF" w:rsidRDefault="009631BF" w:rsidP="009631BF">
      <w:pPr>
        <w:widowControl w:val="0"/>
        <w:autoSpaceDE w:val="0"/>
        <w:autoSpaceDN w:val="0"/>
        <w:adjustRightInd w:val="0"/>
        <w:ind w:left="1440" w:hanging="720"/>
      </w:pPr>
      <w:r>
        <w:tab/>
        <w:t xml:space="preserve">"person" means a bank officer, employee or director. </w:t>
      </w:r>
    </w:p>
    <w:p w:rsidR="009631BF" w:rsidRDefault="009631BF" w:rsidP="009631BF">
      <w:pPr>
        <w:widowControl w:val="0"/>
        <w:autoSpaceDE w:val="0"/>
        <w:autoSpaceDN w:val="0"/>
        <w:adjustRightInd w:val="0"/>
        <w:ind w:left="1440" w:hanging="720"/>
      </w:pPr>
    </w:p>
    <w:p w:rsidR="009631BF" w:rsidRDefault="009631BF" w:rsidP="009631BF">
      <w:pPr>
        <w:widowControl w:val="0"/>
        <w:autoSpaceDE w:val="0"/>
        <w:autoSpaceDN w:val="0"/>
        <w:adjustRightInd w:val="0"/>
        <w:ind w:left="1440" w:hanging="720"/>
      </w:pPr>
      <w:r>
        <w:t xml:space="preserve">(Source:  Amended at 11 Ill. Reg. 812, effective December 24, 1986) </w:t>
      </w:r>
    </w:p>
    <w:sectPr w:rsidR="009631BF" w:rsidSect="009631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31BF"/>
    <w:rsid w:val="000F131E"/>
    <w:rsid w:val="00291BBE"/>
    <w:rsid w:val="005C3366"/>
    <w:rsid w:val="0088691B"/>
    <w:rsid w:val="009631BF"/>
    <w:rsid w:val="00E5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