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56" w:rsidRDefault="00706856" w:rsidP="007068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856" w:rsidRDefault="00706856" w:rsidP="007068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355.40  Documentation</w:t>
      </w:r>
      <w:r>
        <w:t xml:space="preserve"> </w:t>
      </w:r>
    </w:p>
    <w:p w:rsidR="00706856" w:rsidRDefault="00706856" w:rsidP="00706856">
      <w:pPr>
        <w:widowControl w:val="0"/>
        <w:autoSpaceDE w:val="0"/>
        <w:autoSpaceDN w:val="0"/>
        <w:adjustRightInd w:val="0"/>
      </w:pPr>
    </w:p>
    <w:p w:rsidR="00706856" w:rsidRDefault="00706856" w:rsidP="00706856">
      <w:pPr>
        <w:widowControl w:val="0"/>
        <w:autoSpaceDE w:val="0"/>
        <w:autoSpaceDN w:val="0"/>
        <w:adjustRightInd w:val="0"/>
      </w:pPr>
      <w:r>
        <w:t xml:space="preserve">A bank must maintain in its files documentation to support its evaluation of the security for a debt (i.e. appraisal).  In addition, a bank must maintain progress reports on its collection efforts, noting and explaining any deviation from the written plan for collection. </w:t>
      </w:r>
    </w:p>
    <w:sectPr w:rsidR="00706856" w:rsidSect="00706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856"/>
    <w:rsid w:val="00096647"/>
    <w:rsid w:val="00303A6C"/>
    <w:rsid w:val="005C3366"/>
    <w:rsid w:val="00706856"/>
    <w:rsid w:val="009D265D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