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EB" w:rsidRDefault="00025BEB" w:rsidP="00025BEB">
      <w:pPr>
        <w:widowControl w:val="0"/>
        <w:autoSpaceDE w:val="0"/>
        <w:autoSpaceDN w:val="0"/>
        <w:adjustRightInd w:val="0"/>
      </w:pPr>
      <w:bookmarkStart w:id="0" w:name="_GoBack"/>
      <w:bookmarkEnd w:id="0"/>
    </w:p>
    <w:p w:rsidR="00025BEB" w:rsidRDefault="00025BEB" w:rsidP="00025BEB">
      <w:pPr>
        <w:widowControl w:val="0"/>
        <w:autoSpaceDE w:val="0"/>
        <w:autoSpaceDN w:val="0"/>
        <w:adjustRightInd w:val="0"/>
      </w:pPr>
      <w:r>
        <w:rPr>
          <w:b/>
          <w:bCs/>
        </w:rPr>
        <w:t>Section 356.40  Payment of Costs</w:t>
      </w:r>
      <w:r>
        <w:t xml:space="preserve"> </w:t>
      </w:r>
    </w:p>
    <w:p w:rsidR="00025BEB" w:rsidRDefault="00025BEB" w:rsidP="00025BEB">
      <w:pPr>
        <w:widowControl w:val="0"/>
        <w:autoSpaceDE w:val="0"/>
        <w:autoSpaceDN w:val="0"/>
        <w:adjustRightInd w:val="0"/>
      </w:pPr>
    </w:p>
    <w:p w:rsidR="00025BEB" w:rsidRDefault="00025BEB" w:rsidP="00025BEB">
      <w:pPr>
        <w:widowControl w:val="0"/>
        <w:autoSpaceDE w:val="0"/>
        <w:autoSpaceDN w:val="0"/>
        <w:adjustRightInd w:val="0"/>
      </w:pPr>
      <w:r>
        <w:t xml:space="preserve">At the bank's or corporate fiduciary's option, it may prepare one or more reasonable estimates of the ultimate reimbursement of costs associated with a search for financial records in the form prescribed in Section 356.30 of this Part and require one or more partial payments before proceeding with the work of locating and reproducing the requested documents.  Delivery of the requested documents may be delayed until final reimbursement of all costs is received. </w:t>
      </w:r>
    </w:p>
    <w:p w:rsidR="00025BEB" w:rsidRDefault="00025BEB" w:rsidP="00025BEB">
      <w:pPr>
        <w:widowControl w:val="0"/>
        <w:autoSpaceDE w:val="0"/>
        <w:autoSpaceDN w:val="0"/>
        <w:adjustRightInd w:val="0"/>
      </w:pPr>
    </w:p>
    <w:p w:rsidR="00025BEB" w:rsidRDefault="00025BEB" w:rsidP="00025BEB">
      <w:pPr>
        <w:widowControl w:val="0"/>
        <w:autoSpaceDE w:val="0"/>
        <w:autoSpaceDN w:val="0"/>
        <w:adjustRightInd w:val="0"/>
        <w:ind w:left="1440" w:hanging="720"/>
      </w:pPr>
      <w:r>
        <w:t xml:space="preserve">(Source:  Amended at 14 Ill. Reg. 11183, effective July 15, 1990) </w:t>
      </w:r>
    </w:p>
    <w:sectPr w:rsidR="00025BEB" w:rsidSect="00025B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5BEB"/>
    <w:rsid w:val="00025BEB"/>
    <w:rsid w:val="003607FB"/>
    <w:rsid w:val="005C3366"/>
    <w:rsid w:val="00F211BE"/>
    <w:rsid w:val="00F4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356</vt:lpstr>
    </vt:vector>
  </TitlesOfParts>
  <Company>State of Illinois</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356</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