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984" w:rsidRDefault="00C93984" w:rsidP="0041231B">
      <w:pPr>
        <w:widowControl w:val="0"/>
        <w:autoSpaceDE w:val="0"/>
        <w:autoSpaceDN w:val="0"/>
        <w:adjustRightInd w:val="0"/>
      </w:pPr>
      <w:bookmarkStart w:id="0" w:name="_GoBack"/>
      <w:bookmarkEnd w:id="0"/>
    </w:p>
    <w:p w:rsidR="00C93984" w:rsidRDefault="00C93984" w:rsidP="0041231B">
      <w:pPr>
        <w:widowControl w:val="0"/>
        <w:autoSpaceDE w:val="0"/>
        <w:autoSpaceDN w:val="0"/>
        <w:adjustRightInd w:val="0"/>
      </w:pPr>
      <w:r>
        <w:rPr>
          <w:b/>
          <w:bCs/>
        </w:rPr>
        <w:t>Section 375.41  Calculation of Corporate Fiduciary Regulatory Fees for Resulting Corporate Fiduciaries</w:t>
      </w:r>
      <w:r>
        <w:t xml:space="preserve"> </w:t>
      </w:r>
    </w:p>
    <w:p w:rsidR="00C93984" w:rsidRDefault="00C93984" w:rsidP="0041231B">
      <w:pPr>
        <w:widowControl w:val="0"/>
        <w:autoSpaceDE w:val="0"/>
        <w:autoSpaceDN w:val="0"/>
        <w:adjustRightInd w:val="0"/>
      </w:pPr>
    </w:p>
    <w:p w:rsidR="00C93984" w:rsidRDefault="00C93984" w:rsidP="0041231B">
      <w:pPr>
        <w:widowControl w:val="0"/>
        <w:autoSpaceDE w:val="0"/>
        <w:autoSpaceDN w:val="0"/>
        <w:adjustRightInd w:val="0"/>
      </w:pPr>
      <w:r>
        <w:t xml:space="preserve">When a corporate fiduciary results from a merger of one or more financial institutions into the resulting corporate fiduciary, the Corporate Fiduciary Regulatory Fee shall be calculated for the resulting corporate fiduciary in the manner set forth in Section </w:t>
      </w:r>
      <w:r w:rsidR="000940EE">
        <w:t xml:space="preserve">375.34 </w:t>
      </w:r>
      <w:r>
        <w:t xml:space="preserve"> of this Part.  If a statutorily required examination is not performed on the resulting corporate fiduciary prior to a quarter end, the variable exam-day fee will be based on the aggregate number of exam days expended by the Commissioner in performing the most recent statutorily required examination for each corporate fiduciary involved in the merger. </w:t>
      </w:r>
    </w:p>
    <w:p w:rsidR="00C93984" w:rsidRDefault="00C93984" w:rsidP="0041231B">
      <w:pPr>
        <w:widowControl w:val="0"/>
        <w:autoSpaceDE w:val="0"/>
        <w:autoSpaceDN w:val="0"/>
        <w:adjustRightInd w:val="0"/>
      </w:pPr>
    </w:p>
    <w:p w:rsidR="000940EE" w:rsidRPr="00D55B37" w:rsidRDefault="000940EE">
      <w:pPr>
        <w:pStyle w:val="JCARSourceNote"/>
        <w:ind w:firstLine="720"/>
      </w:pPr>
      <w:r w:rsidRPr="00D55B37">
        <w:t xml:space="preserve">(Source:  </w:t>
      </w:r>
      <w:r>
        <w:t>Amended</w:t>
      </w:r>
      <w:r w:rsidRPr="00D55B37">
        <w:t xml:space="preserve"> at 2</w:t>
      </w:r>
      <w:r w:rsidR="00C6012C">
        <w:t>7</w:t>
      </w:r>
      <w:r w:rsidRPr="00D55B37">
        <w:t xml:space="preserve"> Ill. Reg. </w:t>
      </w:r>
      <w:r w:rsidR="00C652DC">
        <w:t>487</w:t>
      </w:r>
      <w:r w:rsidRPr="00D55B37">
        <w:t xml:space="preserve">, effective </w:t>
      </w:r>
      <w:r w:rsidR="00C652DC">
        <w:t>December 27, 2002</w:t>
      </w:r>
      <w:r w:rsidRPr="00D55B37">
        <w:t>)</w:t>
      </w:r>
    </w:p>
    <w:sectPr w:rsidR="000940EE" w:rsidRPr="00D55B37" w:rsidSect="0041231B">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3984"/>
    <w:rsid w:val="000940EE"/>
    <w:rsid w:val="003849C6"/>
    <w:rsid w:val="0041231B"/>
    <w:rsid w:val="00430006"/>
    <w:rsid w:val="00C6012C"/>
    <w:rsid w:val="00C652DC"/>
    <w:rsid w:val="00C93984"/>
    <w:rsid w:val="00D70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940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94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375</vt:lpstr>
    </vt:vector>
  </TitlesOfParts>
  <Company>State of Illinois</Company>
  <LinksUpToDate>false</LinksUpToDate>
  <CharactersWithSpaces>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375</dc:title>
  <dc:subject/>
  <dc:creator>PauleyMG</dc:creator>
  <cp:keywords/>
  <dc:description/>
  <cp:lastModifiedBy>Roberts, John</cp:lastModifiedBy>
  <cp:revision>3</cp:revision>
  <dcterms:created xsi:type="dcterms:W3CDTF">2012-06-21T23:15:00Z</dcterms:created>
  <dcterms:modified xsi:type="dcterms:W3CDTF">2012-06-21T23:15:00Z</dcterms:modified>
</cp:coreProperties>
</file>