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EC" w:rsidRDefault="001143EC" w:rsidP="001143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43EC" w:rsidRDefault="001143EC" w:rsidP="001143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1000.1970  Member</w:t>
      </w:r>
      <w:r>
        <w:t xml:space="preserve"> </w:t>
      </w:r>
    </w:p>
    <w:p w:rsidR="001143EC" w:rsidRDefault="001143EC" w:rsidP="001143EC">
      <w:pPr>
        <w:widowControl w:val="0"/>
        <w:autoSpaceDE w:val="0"/>
        <w:autoSpaceDN w:val="0"/>
        <w:adjustRightInd w:val="0"/>
      </w:pPr>
    </w:p>
    <w:p w:rsidR="001143EC" w:rsidRDefault="001143EC" w:rsidP="001143EC">
      <w:pPr>
        <w:widowControl w:val="0"/>
        <w:autoSpaceDE w:val="0"/>
        <w:autoSpaceDN w:val="0"/>
        <w:adjustRightInd w:val="0"/>
      </w:pPr>
      <w:r>
        <w:t xml:space="preserve">The term "member" means any person qualifying as a member of an insured institution pursuant to its charter or bylaws. </w:t>
      </w:r>
    </w:p>
    <w:p w:rsidR="001143EC" w:rsidRDefault="001143EC" w:rsidP="001143EC">
      <w:pPr>
        <w:widowControl w:val="0"/>
        <w:autoSpaceDE w:val="0"/>
        <w:autoSpaceDN w:val="0"/>
        <w:adjustRightInd w:val="0"/>
      </w:pPr>
    </w:p>
    <w:p w:rsidR="001143EC" w:rsidRDefault="001143EC" w:rsidP="001143E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15165, effective September 13, 1988) </w:t>
      </w:r>
    </w:p>
    <w:sectPr w:rsidR="001143EC" w:rsidSect="001143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43EC"/>
    <w:rsid w:val="001143EC"/>
    <w:rsid w:val="003E146B"/>
    <w:rsid w:val="005C3366"/>
    <w:rsid w:val="006F0DEB"/>
    <w:rsid w:val="00A8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