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4A" w:rsidRDefault="007B7E4A" w:rsidP="007B7E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E4A" w:rsidRDefault="007B7E4A" w:rsidP="007B7E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1000.1993  Source Documents</w:t>
      </w:r>
      <w:r>
        <w:t xml:space="preserve"> </w:t>
      </w:r>
    </w:p>
    <w:p w:rsidR="007B7E4A" w:rsidRDefault="007B7E4A" w:rsidP="007B7E4A">
      <w:pPr>
        <w:widowControl w:val="0"/>
        <w:autoSpaceDE w:val="0"/>
        <w:autoSpaceDN w:val="0"/>
        <w:adjustRightInd w:val="0"/>
      </w:pPr>
    </w:p>
    <w:p w:rsidR="007B7E4A" w:rsidRDefault="007B7E4A" w:rsidP="007B7E4A">
      <w:pPr>
        <w:widowControl w:val="0"/>
        <w:autoSpaceDE w:val="0"/>
        <w:autoSpaceDN w:val="0"/>
        <w:adjustRightInd w:val="0"/>
      </w:pPr>
      <w:r>
        <w:t xml:space="preserve">The term "source documents" means documents which record the transaction of a business event, such as a sale of inventory, a purchase of a capital asset, establishment of a debt, or receipt of goods ordered.  Typical source documents include sales invoices, bills of sale, purchase orders, and delivery tickets.  Periodic invoices and statements of account are also examples of source documents. </w:t>
      </w:r>
    </w:p>
    <w:p w:rsidR="007B7E4A" w:rsidRDefault="007B7E4A" w:rsidP="007B7E4A">
      <w:pPr>
        <w:widowControl w:val="0"/>
        <w:autoSpaceDE w:val="0"/>
        <w:autoSpaceDN w:val="0"/>
        <w:adjustRightInd w:val="0"/>
      </w:pPr>
    </w:p>
    <w:p w:rsidR="007B7E4A" w:rsidRDefault="007B7E4A" w:rsidP="007B7E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7B7E4A" w:rsidSect="007B7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E4A"/>
    <w:rsid w:val="00520D83"/>
    <w:rsid w:val="005475C2"/>
    <w:rsid w:val="005C3366"/>
    <w:rsid w:val="007B7E4A"/>
    <w:rsid w:val="00D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