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098" w:rsidRDefault="005A4098" w:rsidP="005A4098">
      <w:pPr>
        <w:widowControl w:val="0"/>
        <w:autoSpaceDE w:val="0"/>
        <w:autoSpaceDN w:val="0"/>
        <w:adjustRightInd w:val="0"/>
      </w:pPr>
      <w:bookmarkStart w:id="0" w:name="_GoBack"/>
      <w:bookmarkEnd w:id="0"/>
    </w:p>
    <w:p w:rsidR="005A4098" w:rsidRDefault="005A4098" w:rsidP="005A4098">
      <w:pPr>
        <w:widowControl w:val="0"/>
        <w:autoSpaceDE w:val="0"/>
        <w:autoSpaceDN w:val="0"/>
        <w:adjustRightInd w:val="0"/>
      </w:pPr>
      <w:r>
        <w:rPr>
          <w:b/>
          <w:bCs/>
        </w:rPr>
        <w:t>Section 1000.2310  Dividends</w:t>
      </w:r>
      <w:r>
        <w:t xml:space="preserve"> </w:t>
      </w:r>
    </w:p>
    <w:p w:rsidR="005A4098" w:rsidRDefault="005A4098" w:rsidP="005A4098">
      <w:pPr>
        <w:widowControl w:val="0"/>
        <w:autoSpaceDE w:val="0"/>
        <w:autoSpaceDN w:val="0"/>
        <w:adjustRightInd w:val="0"/>
      </w:pPr>
    </w:p>
    <w:p w:rsidR="005A4098" w:rsidRDefault="005A4098" w:rsidP="005A4098">
      <w:pPr>
        <w:widowControl w:val="0"/>
        <w:autoSpaceDE w:val="0"/>
        <w:autoSpaceDN w:val="0"/>
        <w:adjustRightInd w:val="0"/>
      </w:pPr>
      <w:r>
        <w:t xml:space="preserve">The declaration of dividends on capital by a stock savings and loan subsidiary shall be subject to the following restrictions: </w:t>
      </w:r>
    </w:p>
    <w:p w:rsidR="005A4098" w:rsidRDefault="005A4098" w:rsidP="005A4098">
      <w:pPr>
        <w:widowControl w:val="0"/>
        <w:autoSpaceDE w:val="0"/>
        <w:autoSpaceDN w:val="0"/>
        <w:adjustRightInd w:val="0"/>
      </w:pPr>
    </w:p>
    <w:p w:rsidR="005A4098" w:rsidRDefault="005A4098" w:rsidP="005A4098">
      <w:pPr>
        <w:widowControl w:val="0"/>
        <w:autoSpaceDE w:val="0"/>
        <w:autoSpaceDN w:val="0"/>
        <w:adjustRightInd w:val="0"/>
        <w:ind w:left="1440" w:hanging="720"/>
      </w:pPr>
      <w:r>
        <w:t>a)</w:t>
      </w:r>
      <w:r>
        <w:tab/>
        <w:t xml:space="preserve">No dividends may be declared when the total amount of net worth of such subsidiary is less than that required by the Director as set forth in Section 1-11 of the Act. </w:t>
      </w:r>
    </w:p>
    <w:p w:rsidR="005A4098" w:rsidRDefault="005A4098" w:rsidP="005A4098">
      <w:pPr>
        <w:widowControl w:val="0"/>
        <w:autoSpaceDE w:val="0"/>
        <w:autoSpaceDN w:val="0"/>
        <w:adjustRightInd w:val="0"/>
        <w:ind w:left="1440" w:hanging="720"/>
      </w:pPr>
    </w:p>
    <w:p w:rsidR="005A4098" w:rsidRDefault="005A4098" w:rsidP="005A4098">
      <w:pPr>
        <w:widowControl w:val="0"/>
        <w:autoSpaceDE w:val="0"/>
        <w:autoSpaceDN w:val="0"/>
        <w:adjustRightInd w:val="0"/>
        <w:ind w:left="1440" w:hanging="720"/>
      </w:pPr>
      <w:r>
        <w:t>b)</w:t>
      </w:r>
      <w:r>
        <w:tab/>
        <w:t xml:space="preserve">Cash dividends may be declared as often as quarterly on shares of stock, after payment or provision has been made for all expenses, losses, required reserves, and dividends on withdrawable capital.  A stock dividend may be declared out of undivided profits at any time. </w:t>
      </w:r>
    </w:p>
    <w:p w:rsidR="005A4098" w:rsidRDefault="005A4098" w:rsidP="005A4098">
      <w:pPr>
        <w:widowControl w:val="0"/>
        <w:autoSpaceDE w:val="0"/>
        <w:autoSpaceDN w:val="0"/>
        <w:adjustRightInd w:val="0"/>
        <w:ind w:left="1440" w:hanging="720"/>
      </w:pPr>
    </w:p>
    <w:p w:rsidR="005A4098" w:rsidRPr="00D55B37" w:rsidRDefault="005A4098">
      <w:pPr>
        <w:pStyle w:val="JCARSourceNote"/>
        <w:ind w:left="720"/>
      </w:pPr>
      <w:r w:rsidRPr="00D55B37">
        <w:t xml:space="preserve">(Source:  </w:t>
      </w:r>
      <w:r>
        <w:t>Amended</w:t>
      </w:r>
      <w:r w:rsidRPr="00D55B37">
        <w:t xml:space="preserve"> at </w:t>
      </w:r>
      <w:r>
        <w:t>30 I</w:t>
      </w:r>
      <w:r w:rsidRPr="00D55B37">
        <w:t xml:space="preserve">ll. Reg. </w:t>
      </w:r>
      <w:r w:rsidR="001C0799">
        <w:t>18990</w:t>
      </w:r>
      <w:r w:rsidRPr="00D55B37">
        <w:t xml:space="preserve">, effective </w:t>
      </w:r>
      <w:r w:rsidR="001C0799">
        <w:t>December 1, 2006</w:t>
      </w:r>
      <w:r w:rsidRPr="00D55B37">
        <w:t>)</w:t>
      </w:r>
    </w:p>
    <w:sectPr w:rsidR="005A4098" w:rsidRPr="00D55B37" w:rsidSect="005A4098">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F91" w:rsidRDefault="00725F91">
      <w:r>
        <w:separator/>
      </w:r>
    </w:p>
  </w:endnote>
  <w:endnote w:type="continuationSeparator" w:id="0">
    <w:p w:rsidR="00725F91" w:rsidRDefault="00725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F91" w:rsidRDefault="00725F91">
      <w:r>
        <w:separator/>
      </w:r>
    </w:p>
  </w:footnote>
  <w:footnote w:type="continuationSeparator" w:id="0">
    <w:p w:rsidR="00725F91" w:rsidRDefault="00725F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0799"/>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72056"/>
    <w:rsid w:val="004D73D3"/>
    <w:rsid w:val="005001C5"/>
    <w:rsid w:val="00500C4C"/>
    <w:rsid w:val="0052308E"/>
    <w:rsid w:val="00530BE1"/>
    <w:rsid w:val="00542E97"/>
    <w:rsid w:val="00545A1C"/>
    <w:rsid w:val="0056157E"/>
    <w:rsid w:val="0056501E"/>
    <w:rsid w:val="005A4098"/>
    <w:rsid w:val="005E2D84"/>
    <w:rsid w:val="006205BF"/>
    <w:rsid w:val="006541CA"/>
    <w:rsid w:val="006A2114"/>
    <w:rsid w:val="00725F91"/>
    <w:rsid w:val="00771F94"/>
    <w:rsid w:val="00776784"/>
    <w:rsid w:val="00780733"/>
    <w:rsid w:val="007D406F"/>
    <w:rsid w:val="008271B1"/>
    <w:rsid w:val="00837F88"/>
    <w:rsid w:val="0084781C"/>
    <w:rsid w:val="008E3F66"/>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409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409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2012-06-21T23:24:00Z</dcterms:created>
  <dcterms:modified xsi:type="dcterms:W3CDTF">2012-06-21T23:24:00Z</dcterms:modified>
</cp:coreProperties>
</file>