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4B" w:rsidRDefault="000D724B" w:rsidP="000D72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24B" w:rsidRDefault="000D724B" w:rsidP="000D72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1000.3150  Verification of Ability to Pay Loan</w:t>
      </w:r>
      <w:r>
        <w:t xml:space="preserve"> </w:t>
      </w:r>
    </w:p>
    <w:p w:rsidR="000D724B" w:rsidRDefault="000D724B" w:rsidP="000D724B">
      <w:pPr>
        <w:widowControl w:val="0"/>
        <w:autoSpaceDE w:val="0"/>
        <w:autoSpaceDN w:val="0"/>
        <w:adjustRightInd w:val="0"/>
      </w:pPr>
    </w:p>
    <w:p w:rsidR="000D724B" w:rsidRDefault="000D724B" w:rsidP="000D724B">
      <w:pPr>
        <w:widowControl w:val="0"/>
        <w:autoSpaceDE w:val="0"/>
        <w:autoSpaceDN w:val="0"/>
        <w:adjustRightInd w:val="0"/>
      </w:pPr>
      <w:r>
        <w:t xml:space="preserve">The lender shall verify the borrower's ability to repay the loan in the case of high risk home loans.  Such verification shall require, at a minimum, the following: </w:t>
      </w:r>
    </w:p>
    <w:p w:rsidR="000D724B" w:rsidRDefault="000D724B" w:rsidP="000D724B">
      <w:pPr>
        <w:widowControl w:val="0"/>
        <w:autoSpaceDE w:val="0"/>
        <w:autoSpaceDN w:val="0"/>
        <w:adjustRightInd w:val="0"/>
      </w:pPr>
    </w:p>
    <w:p w:rsidR="000D724B" w:rsidRDefault="000D724B" w:rsidP="000D72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borrower prepares and submits to the lender a personal income and expense statement in a form prescribed by the Director who may permit the use of other forms such as the URLA (Fannie Mae Form 1003 (10/92), available from Fannie Mae, 3900 Wisconsin Avenue, NW, Washington, DC 20016-2892 and Freddie Mac Form 85 (10/92), available from Freddie Mac at 1101 Pennsylvania Avenue, NW, Suite 950, PO Box 37347, Washington, DC 20077-0001, no subsequent amendments or editions) and Transmittal Summary (Fannie Mae Form 1077 (3/97), available from Fannie Mae, 3900 Wisconsin Avenue, NW, Washington, DC 20016-2892 and Freddie Mac Form 1008 (3/97), available from Freddie Mac at 1101 Pennsylvania Avenue, NW, Suite 950, PO Box 37347, Washington, DC 20077-0001, no subsequent amendments or editions). </w:t>
      </w:r>
    </w:p>
    <w:p w:rsidR="000D724B" w:rsidRDefault="000D724B" w:rsidP="000D724B">
      <w:pPr>
        <w:widowControl w:val="0"/>
        <w:autoSpaceDE w:val="0"/>
        <w:autoSpaceDN w:val="0"/>
        <w:adjustRightInd w:val="0"/>
        <w:ind w:left="1440" w:hanging="720"/>
      </w:pPr>
    </w:p>
    <w:p w:rsidR="000D724B" w:rsidRDefault="000D724B" w:rsidP="000D72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Income is verified by means of tax returns, pay stubs, accounting statements or other prudent means. </w:t>
      </w:r>
    </w:p>
    <w:p w:rsidR="000D724B" w:rsidRDefault="000D724B" w:rsidP="000D724B">
      <w:pPr>
        <w:widowControl w:val="0"/>
        <w:autoSpaceDE w:val="0"/>
        <w:autoSpaceDN w:val="0"/>
        <w:adjustRightInd w:val="0"/>
        <w:ind w:left="1440" w:hanging="720"/>
      </w:pPr>
    </w:p>
    <w:p w:rsidR="000D724B" w:rsidRDefault="000D724B" w:rsidP="000D72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credit report is obtained regarding the borrower. </w:t>
      </w:r>
    </w:p>
    <w:p w:rsidR="000D724B" w:rsidRDefault="000D724B" w:rsidP="000D724B">
      <w:pPr>
        <w:widowControl w:val="0"/>
        <w:autoSpaceDE w:val="0"/>
        <w:autoSpaceDN w:val="0"/>
        <w:adjustRightInd w:val="0"/>
        <w:ind w:left="1440" w:hanging="720"/>
      </w:pPr>
    </w:p>
    <w:p w:rsidR="000D724B" w:rsidRPr="00D55B37" w:rsidRDefault="000D724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1F03CE">
        <w:t>18990</w:t>
      </w:r>
      <w:r w:rsidRPr="00D55B37">
        <w:t xml:space="preserve">, effective </w:t>
      </w:r>
      <w:r w:rsidR="001F03CE">
        <w:t>December 1, 2006</w:t>
      </w:r>
      <w:r w:rsidRPr="00D55B37">
        <w:t>)</w:t>
      </w:r>
    </w:p>
    <w:sectPr w:rsidR="000D724B" w:rsidRPr="00D55B37" w:rsidSect="000D72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7A" w:rsidRDefault="001F307A">
      <w:r>
        <w:separator/>
      </w:r>
    </w:p>
  </w:endnote>
  <w:endnote w:type="continuationSeparator" w:id="0">
    <w:p w:rsidR="001F307A" w:rsidRDefault="001F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7A" w:rsidRDefault="001F307A">
      <w:r>
        <w:separator/>
      </w:r>
    </w:p>
  </w:footnote>
  <w:footnote w:type="continuationSeparator" w:id="0">
    <w:p w:rsidR="001F307A" w:rsidRDefault="001F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B0898"/>
    <w:rsid w:val="000C20EF"/>
    <w:rsid w:val="000D225F"/>
    <w:rsid w:val="000D724B"/>
    <w:rsid w:val="00147261"/>
    <w:rsid w:val="00173B90"/>
    <w:rsid w:val="001C7D95"/>
    <w:rsid w:val="001E3074"/>
    <w:rsid w:val="001F03CE"/>
    <w:rsid w:val="001F307A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67DC"/>
    <w:rsid w:val="0084781C"/>
    <w:rsid w:val="008E3F66"/>
    <w:rsid w:val="00932B5E"/>
    <w:rsid w:val="00935A8C"/>
    <w:rsid w:val="0098276C"/>
    <w:rsid w:val="009E1BF6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2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2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