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D5" w:rsidRDefault="00324BD5" w:rsidP="00324B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4BD5" w:rsidRDefault="00324BD5" w:rsidP="00324B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1050.1325  Intentional Delay</w:t>
      </w:r>
      <w:r>
        <w:t xml:space="preserve"> </w:t>
      </w:r>
    </w:p>
    <w:p w:rsidR="00324BD5" w:rsidRDefault="00324BD5" w:rsidP="00324BD5">
      <w:pPr>
        <w:widowControl w:val="0"/>
        <w:autoSpaceDE w:val="0"/>
        <w:autoSpaceDN w:val="0"/>
        <w:adjustRightInd w:val="0"/>
      </w:pPr>
    </w:p>
    <w:p w:rsidR="00324BD5" w:rsidRDefault="00324BD5" w:rsidP="00324BD5">
      <w:pPr>
        <w:widowControl w:val="0"/>
        <w:autoSpaceDE w:val="0"/>
        <w:autoSpaceDN w:val="0"/>
        <w:adjustRightInd w:val="0"/>
      </w:pPr>
      <w:r>
        <w:t xml:space="preserve">Any licensee </w:t>
      </w:r>
      <w:r w:rsidR="002304CF">
        <w:t xml:space="preserve">that </w:t>
      </w:r>
      <w:r>
        <w:t>intentionally delays the processing of an application during periods of interest rate fluctuations</w:t>
      </w:r>
      <w:r w:rsidR="002304CF">
        <w:t xml:space="preserve"> so</w:t>
      </w:r>
      <w:r>
        <w:t xml:space="preserve"> that the delay causes a borrower to incur higher costs regarding a residential mortgage loan shall be liable to the borrower for such costs. </w:t>
      </w:r>
    </w:p>
    <w:p w:rsidR="008B2223" w:rsidRDefault="008B2223" w:rsidP="008B2223">
      <w:pPr>
        <w:widowControl w:val="0"/>
        <w:autoSpaceDE w:val="0"/>
        <w:autoSpaceDN w:val="0"/>
        <w:adjustRightInd w:val="0"/>
      </w:pPr>
    </w:p>
    <w:p w:rsidR="008B2223" w:rsidRDefault="008B2223" w:rsidP="008B222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6653A4">
        <w:t>14808</w:t>
      </w:r>
      <w:r w:rsidRPr="00D55B37">
        <w:t xml:space="preserve">, effective </w:t>
      </w:r>
      <w:r w:rsidR="006653A4">
        <w:t>September 26, 2005</w:t>
      </w:r>
      <w:r w:rsidRPr="00D55B37">
        <w:t>)</w:t>
      </w:r>
    </w:p>
    <w:sectPr w:rsidR="008B2223" w:rsidSect="00324B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BD5"/>
    <w:rsid w:val="00204723"/>
    <w:rsid w:val="002304CF"/>
    <w:rsid w:val="00324BD5"/>
    <w:rsid w:val="00394137"/>
    <w:rsid w:val="005C3366"/>
    <w:rsid w:val="006653A4"/>
    <w:rsid w:val="008A1404"/>
    <w:rsid w:val="008B2223"/>
    <w:rsid w:val="00B12341"/>
    <w:rsid w:val="00B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