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92" w:rsidRDefault="00873592" w:rsidP="0087359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73592" w:rsidRDefault="00873592" w:rsidP="008735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1075.1865  Savings Account Holder to Receive </w:t>
      </w:r>
      <w:proofErr w:type="spellStart"/>
      <w:r>
        <w:rPr>
          <w:b/>
          <w:bCs/>
        </w:rPr>
        <w:t>Withdrawable</w:t>
      </w:r>
      <w:proofErr w:type="spellEnd"/>
      <w:r>
        <w:rPr>
          <w:b/>
          <w:bCs/>
        </w:rPr>
        <w:t xml:space="preserve"> Savings </w:t>
      </w:r>
      <w:r w:rsidR="0089170A">
        <w:rPr>
          <w:b/>
          <w:bCs/>
        </w:rPr>
        <w:t>Accounts</w:t>
      </w:r>
      <w:r>
        <w:rPr>
          <w:b/>
          <w:bCs/>
        </w:rPr>
        <w:t xml:space="preserve"> – Amount</w:t>
      </w:r>
      <w:r>
        <w:t xml:space="preserve"> </w:t>
      </w:r>
    </w:p>
    <w:p w:rsidR="00873592" w:rsidRDefault="00873592" w:rsidP="00873592">
      <w:pPr>
        <w:widowControl w:val="0"/>
        <w:autoSpaceDE w:val="0"/>
        <w:autoSpaceDN w:val="0"/>
        <w:adjustRightInd w:val="0"/>
      </w:pPr>
    </w:p>
    <w:p w:rsidR="00873592" w:rsidRDefault="00873592" w:rsidP="00873592">
      <w:pPr>
        <w:widowControl w:val="0"/>
        <w:autoSpaceDE w:val="0"/>
        <w:autoSpaceDN w:val="0"/>
        <w:adjustRightInd w:val="0"/>
      </w:pPr>
      <w:r>
        <w:t xml:space="preserve">Each deposit account holder of the converting savings bank shall receive, without payment, a deposit account or accounts in the converted savings bank equal in amount, rate of return and general terms, to the </w:t>
      </w:r>
      <w:proofErr w:type="spellStart"/>
      <w:r>
        <w:t>withdrawable</w:t>
      </w:r>
      <w:proofErr w:type="spellEnd"/>
      <w:r>
        <w:t xml:space="preserve"> account holder's deposit account or accounts in the pre-conversion mutual savings bank. </w:t>
      </w:r>
    </w:p>
    <w:p w:rsidR="00873592" w:rsidRDefault="00873592" w:rsidP="00873592">
      <w:pPr>
        <w:widowControl w:val="0"/>
        <w:autoSpaceDE w:val="0"/>
        <w:autoSpaceDN w:val="0"/>
        <w:adjustRightInd w:val="0"/>
      </w:pPr>
    </w:p>
    <w:p w:rsidR="00873592" w:rsidRPr="00D55B37" w:rsidRDefault="008735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02B3E">
        <w:t>19068</w:t>
      </w:r>
      <w:r w:rsidRPr="00D55B37">
        <w:t xml:space="preserve">, effective </w:t>
      </w:r>
      <w:r w:rsidR="00302B3E">
        <w:t>December 1, 2006</w:t>
      </w:r>
      <w:r w:rsidRPr="00D55B37">
        <w:t>)</w:t>
      </w:r>
    </w:p>
    <w:sectPr w:rsidR="00873592" w:rsidRPr="00D55B37" w:rsidSect="00873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7E" w:rsidRDefault="0052557E">
      <w:r>
        <w:separator/>
      </w:r>
    </w:p>
  </w:endnote>
  <w:endnote w:type="continuationSeparator" w:id="0">
    <w:p w:rsidR="0052557E" w:rsidRDefault="005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7E" w:rsidRDefault="0052557E">
      <w:r>
        <w:separator/>
      </w:r>
    </w:p>
  </w:footnote>
  <w:footnote w:type="continuationSeparator" w:id="0">
    <w:p w:rsidR="0052557E" w:rsidRDefault="0052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2B3E"/>
    <w:rsid w:val="00337CEB"/>
    <w:rsid w:val="00367A2E"/>
    <w:rsid w:val="00382A95"/>
    <w:rsid w:val="003B23A4"/>
    <w:rsid w:val="003F0B67"/>
    <w:rsid w:val="003F3A28"/>
    <w:rsid w:val="003F5FD7"/>
    <w:rsid w:val="00431CFE"/>
    <w:rsid w:val="00465372"/>
    <w:rsid w:val="004D73D3"/>
    <w:rsid w:val="005001C5"/>
    <w:rsid w:val="00500C4C"/>
    <w:rsid w:val="0052308E"/>
    <w:rsid w:val="0052557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73592"/>
    <w:rsid w:val="0089170A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6640D"/>
    <w:rsid w:val="00B71177"/>
    <w:rsid w:val="00BF4F52"/>
    <w:rsid w:val="00BF5EF1"/>
    <w:rsid w:val="00C4537A"/>
    <w:rsid w:val="00CB127F"/>
    <w:rsid w:val="00CC13F9"/>
    <w:rsid w:val="00CD3723"/>
    <w:rsid w:val="00CE360E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5207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5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5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