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A2" w:rsidRDefault="00E07EA2" w:rsidP="00E07E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7EA2" w:rsidRDefault="00E07EA2" w:rsidP="00E07EA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1075.2155  Definitions </w:t>
      </w:r>
      <w:r w:rsidR="003B663D">
        <w:rPr>
          <w:b/>
          <w:bCs/>
        </w:rPr>
        <w:t xml:space="preserve">– </w:t>
      </w:r>
      <w:r>
        <w:rPr>
          <w:b/>
          <w:bCs/>
        </w:rPr>
        <w:t>Certain Transfers, Offers and Acquisitions Prohibited</w:t>
      </w:r>
      <w:r>
        <w:t xml:space="preserve"> </w:t>
      </w:r>
    </w:p>
    <w:p w:rsidR="00E07EA2" w:rsidRDefault="00E07EA2" w:rsidP="00E07EA2">
      <w:pPr>
        <w:widowControl w:val="0"/>
        <w:autoSpaceDE w:val="0"/>
        <w:autoSpaceDN w:val="0"/>
        <w:adjustRightInd w:val="0"/>
      </w:pPr>
    </w:p>
    <w:p w:rsidR="00E07EA2" w:rsidRDefault="00E07EA2" w:rsidP="00E07EA2">
      <w:pPr>
        <w:widowControl w:val="0"/>
        <w:autoSpaceDE w:val="0"/>
        <w:autoSpaceDN w:val="0"/>
        <w:adjustRightInd w:val="0"/>
      </w:pPr>
      <w:r>
        <w:t xml:space="preserve">For Sections 1075.2140, 1075.2145 and 1075.2150, the following definitions apply: </w:t>
      </w:r>
    </w:p>
    <w:p w:rsidR="00AF21F1" w:rsidRDefault="00AF21F1" w:rsidP="00E07EA2">
      <w:pPr>
        <w:widowControl w:val="0"/>
        <w:autoSpaceDE w:val="0"/>
        <w:autoSpaceDN w:val="0"/>
        <w:adjustRightInd w:val="0"/>
      </w:pPr>
    </w:p>
    <w:p w:rsidR="00E07EA2" w:rsidRDefault="00E07EA2" w:rsidP="00E07E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term "person" includes an individual, a group acting in concert, a corporation, a partnership, an association, a joint stock company, a trust, an unincorporated organization or similar company, a syndicate or any other group formed to acquire, hold or dispose of securities of a savings bank. </w:t>
      </w:r>
    </w:p>
    <w:p w:rsidR="00AF21F1" w:rsidRDefault="00AF21F1" w:rsidP="00E07EA2">
      <w:pPr>
        <w:widowControl w:val="0"/>
        <w:autoSpaceDE w:val="0"/>
        <w:autoSpaceDN w:val="0"/>
        <w:adjustRightInd w:val="0"/>
        <w:ind w:left="1440" w:hanging="720"/>
      </w:pPr>
    </w:p>
    <w:p w:rsidR="00E07EA2" w:rsidRDefault="00E07EA2" w:rsidP="00E07E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term "offer" includes every offer to buy or acquire, solicitation of an offer to sell, tender offer for, or request or invitation for tenders of, a security or interest in a security for value except that the term "offer" shall not include: </w:t>
      </w:r>
    </w:p>
    <w:p w:rsidR="00AF21F1" w:rsidRDefault="00AF21F1" w:rsidP="00E07EA2">
      <w:pPr>
        <w:widowControl w:val="0"/>
        <w:autoSpaceDE w:val="0"/>
        <w:autoSpaceDN w:val="0"/>
        <w:adjustRightInd w:val="0"/>
        <w:ind w:left="2160" w:hanging="720"/>
      </w:pPr>
    </w:p>
    <w:p w:rsidR="00E07EA2" w:rsidRDefault="00E07EA2" w:rsidP="00E07E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Inquiries directed solely to the management of a savings bank and not intended to be communicated to stockholders, designed to elicit an indication of management's receptivity to the basic structure of a potential acquisition with respect to the amount of securities, manner of acquisition and formula for determining price, or </w:t>
      </w:r>
    </w:p>
    <w:p w:rsidR="00AF21F1" w:rsidRDefault="00AF21F1" w:rsidP="00E07EA2">
      <w:pPr>
        <w:widowControl w:val="0"/>
        <w:autoSpaceDE w:val="0"/>
        <w:autoSpaceDN w:val="0"/>
        <w:adjustRightInd w:val="0"/>
        <w:ind w:left="2160" w:hanging="720"/>
      </w:pPr>
    </w:p>
    <w:p w:rsidR="00E07EA2" w:rsidRDefault="00E07EA2" w:rsidP="00E07E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Non-binding expressions of understanding or letters of intent with the management of a savings bank regarding the basic structure of a potential acquisition with respect to the amount of securities, manner of acquisition, and formula for determining price. </w:t>
      </w:r>
    </w:p>
    <w:p w:rsidR="00AF21F1" w:rsidRDefault="00AF21F1" w:rsidP="00E07EA2">
      <w:pPr>
        <w:widowControl w:val="0"/>
        <w:autoSpaceDE w:val="0"/>
        <w:autoSpaceDN w:val="0"/>
        <w:adjustRightInd w:val="0"/>
        <w:ind w:left="1440" w:hanging="720"/>
      </w:pPr>
    </w:p>
    <w:p w:rsidR="00E07EA2" w:rsidRDefault="00E07EA2" w:rsidP="00E07E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term "acquire" includes every type of acquisition, whether effected by purchase, exchange, operation of law or otherwise. </w:t>
      </w:r>
    </w:p>
    <w:p w:rsidR="00AF21F1" w:rsidRDefault="00AF21F1" w:rsidP="00E07EA2">
      <w:pPr>
        <w:widowControl w:val="0"/>
        <w:autoSpaceDE w:val="0"/>
        <w:autoSpaceDN w:val="0"/>
        <w:adjustRightInd w:val="0"/>
        <w:ind w:left="1440" w:hanging="720"/>
      </w:pPr>
    </w:p>
    <w:p w:rsidR="00E07EA2" w:rsidRDefault="00E07EA2" w:rsidP="00E07EA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term "security" includes nontransferable subscription rights issued pursuant to a plan of conversion as well as a "security" as defined in the Securities Exchange Act of 1934 (15 </w:t>
      </w:r>
      <w:r w:rsidR="00552078">
        <w:t xml:space="preserve">USC </w:t>
      </w:r>
      <w:r>
        <w:t xml:space="preserve">78c(a)(10)). </w:t>
      </w:r>
    </w:p>
    <w:p w:rsidR="00E07EA2" w:rsidRDefault="00E07EA2" w:rsidP="00E07EA2">
      <w:pPr>
        <w:widowControl w:val="0"/>
        <w:autoSpaceDE w:val="0"/>
        <w:autoSpaceDN w:val="0"/>
        <w:adjustRightInd w:val="0"/>
        <w:ind w:left="1440" w:hanging="720"/>
      </w:pPr>
    </w:p>
    <w:p w:rsidR="00232A3C" w:rsidRPr="00D55B37" w:rsidRDefault="00232A3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DF735A">
        <w:t>19068</w:t>
      </w:r>
      <w:r w:rsidRPr="00D55B37">
        <w:t xml:space="preserve">, effective </w:t>
      </w:r>
      <w:r w:rsidR="00DF735A">
        <w:t>December 1, 2006</w:t>
      </w:r>
      <w:r w:rsidRPr="00D55B37">
        <w:t>)</w:t>
      </w:r>
    </w:p>
    <w:sectPr w:rsidR="00232A3C" w:rsidRPr="00D55B37" w:rsidSect="00E07E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EA2"/>
    <w:rsid w:val="00232A3C"/>
    <w:rsid w:val="00271457"/>
    <w:rsid w:val="003B663D"/>
    <w:rsid w:val="00552078"/>
    <w:rsid w:val="005C3366"/>
    <w:rsid w:val="008A7985"/>
    <w:rsid w:val="00AF21F1"/>
    <w:rsid w:val="00BC2881"/>
    <w:rsid w:val="00DF735A"/>
    <w:rsid w:val="00E07EA2"/>
    <w:rsid w:val="00E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2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