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6C6F" w:rsidRDefault="00546C6F" w:rsidP="00546C6F">
      <w:pPr>
        <w:widowControl w:val="0"/>
        <w:autoSpaceDE w:val="0"/>
        <w:autoSpaceDN w:val="0"/>
        <w:adjustRightInd w:val="0"/>
      </w:pPr>
      <w:bookmarkStart w:id="0" w:name="_GoBack"/>
      <w:bookmarkEnd w:id="0"/>
    </w:p>
    <w:p w:rsidR="00546C6F" w:rsidRDefault="00546C6F" w:rsidP="00546C6F">
      <w:pPr>
        <w:widowControl w:val="0"/>
        <w:autoSpaceDE w:val="0"/>
        <w:autoSpaceDN w:val="0"/>
        <w:adjustRightInd w:val="0"/>
      </w:pPr>
      <w:r>
        <w:rPr>
          <w:b/>
          <w:bCs/>
        </w:rPr>
        <w:t>Section 300.35  Documentation</w:t>
      </w:r>
      <w:r>
        <w:t xml:space="preserve"> </w:t>
      </w:r>
    </w:p>
    <w:p w:rsidR="00546C6F" w:rsidRDefault="00546C6F" w:rsidP="00546C6F">
      <w:pPr>
        <w:widowControl w:val="0"/>
        <w:autoSpaceDE w:val="0"/>
        <w:autoSpaceDN w:val="0"/>
        <w:adjustRightInd w:val="0"/>
      </w:pPr>
    </w:p>
    <w:p w:rsidR="00546C6F" w:rsidRDefault="00546C6F" w:rsidP="00546C6F">
      <w:pPr>
        <w:widowControl w:val="0"/>
        <w:autoSpaceDE w:val="0"/>
        <w:autoSpaceDN w:val="0"/>
        <w:adjustRightInd w:val="0"/>
      </w:pPr>
      <w:r>
        <w:t xml:space="preserve">When a manufacturer labels an article of seating furniture under the requirements of Section 300.30, the manufacturer shall maintain a written record documenting the basis upon which it determined that the article met the requirements of Section 300.20.  The documentation must include test data showing that at least one article of seating furniture was tested in conformance with and met the requirements of the applicable Technical Bulletin. The documentation must also clearly demonstrate that the labeled article would meet Technical Bulletins outlined in this Part based on comparisons to the test data.  Copies of this documentation shall be transferred to the buyers or their agent upon sale of said furniture. </w:t>
      </w:r>
    </w:p>
    <w:sectPr w:rsidR="00546C6F" w:rsidSect="00546C6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46C6F"/>
    <w:rsid w:val="00535C5D"/>
    <w:rsid w:val="00546C6F"/>
    <w:rsid w:val="005C3366"/>
    <w:rsid w:val="006C48C7"/>
    <w:rsid w:val="00732C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641</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300</vt:lpstr>
    </vt:vector>
  </TitlesOfParts>
  <Company>State of Illinois</Company>
  <LinksUpToDate>false</LinksUpToDate>
  <CharactersWithSpaces>752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300</dc:title>
  <dc:subject/>
  <dc:creator>Illinois General Assembly</dc:creator>
  <cp:keywords/>
  <dc:description/>
  <cp:lastModifiedBy>Roberts, John</cp:lastModifiedBy>
  <cp:revision>3</cp:revision>
  <dcterms:created xsi:type="dcterms:W3CDTF">2012-06-21T23:57:00Z</dcterms:created>
  <dcterms:modified xsi:type="dcterms:W3CDTF">2012-06-21T23:57:00Z</dcterms:modified>
</cp:coreProperties>
</file>