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39" w:rsidRPr="0058132D" w:rsidRDefault="00521139" w:rsidP="00521139"/>
    <w:p w:rsidR="00521139" w:rsidRPr="002A254D" w:rsidRDefault="00521139" w:rsidP="00521139">
      <w:pPr>
        <w:rPr>
          <w:b/>
        </w:rPr>
      </w:pPr>
      <w:r w:rsidRPr="002A254D">
        <w:rPr>
          <w:b/>
        </w:rPr>
        <w:t>Section 1.8000  Authority</w:t>
      </w:r>
    </w:p>
    <w:p w:rsidR="00521139" w:rsidRPr="0058132D" w:rsidRDefault="00521139" w:rsidP="00521139"/>
    <w:p w:rsidR="00521139" w:rsidRPr="0058132D" w:rsidRDefault="00521139" w:rsidP="00521139">
      <w:r w:rsidRPr="0058132D">
        <w:t xml:space="preserve">This Subpart is promulgated by the Chief Procurement Officer for General Services (CPO-GS) in accordance with the provisions of the Illinois Lottery Law (Lottery Law) [20 ILCS 1605].  This </w:t>
      </w:r>
      <w:r w:rsidR="00E4001D">
        <w:t xml:space="preserve">Subpart </w:t>
      </w:r>
      <w:r w:rsidRPr="0058132D">
        <w:t xml:space="preserve">may be amended in accordance with the Lottery Law and the Illinois Administrative Procedure Act [5 ILCS </w:t>
      </w:r>
      <w:r w:rsidR="00935F22">
        <w:t>100</w:t>
      </w:r>
      <w:r w:rsidR="00E4001D">
        <w:t>/Art. 5</w:t>
      </w:r>
      <w:r w:rsidRPr="0058132D">
        <w:t>].</w:t>
      </w:r>
    </w:p>
    <w:p w:rsidR="00521139" w:rsidRPr="0058132D" w:rsidRDefault="00521139" w:rsidP="00521139"/>
    <w:p w:rsidR="001C71C2" w:rsidRPr="0057304F" w:rsidRDefault="00521139" w:rsidP="00521139">
      <w:pPr>
        <w:ind w:firstLine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01014E">
        <w:t>16391</w:t>
      </w:r>
      <w:r w:rsidRPr="00D55B37">
        <w:t xml:space="preserve">, effective </w:t>
      </w:r>
      <w:bookmarkStart w:id="0" w:name="_GoBack"/>
      <w:r w:rsidR="0001014E">
        <w:t>November 1, 2012</w:t>
      </w:r>
      <w:bookmarkEnd w:id="0"/>
      <w:r w:rsidRPr="00D55B37">
        <w:t>)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F8" w:rsidRDefault="00DD17F8">
      <w:r>
        <w:separator/>
      </w:r>
    </w:p>
  </w:endnote>
  <w:endnote w:type="continuationSeparator" w:id="0">
    <w:p w:rsidR="00DD17F8" w:rsidRDefault="00DD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F8" w:rsidRDefault="00DD17F8">
      <w:r>
        <w:separator/>
      </w:r>
    </w:p>
  </w:footnote>
  <w:footnote w:type="continuationSeparator" w:id="0">
    <w:p w:rsidR="00DD17F8" w:rsidRDefault="00DD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60"/>
    <w:rsid w:val="00001F1D"/>
    <w:rsid w:val="00003CEF"/>
    <w:rsid w:val="0001014E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5C3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254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13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4D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960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5F22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0F6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804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7F8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01D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A9B"/>
    <w:rsid w:val="00F73B7F"/>
    <w:rsid w:val="00F76C9F"/>
    <w:rsid w:val="00F77C12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1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1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2012-10-05T14:40:00Z</dcterms:created>
  <dcterms:modified xsi:type="dcterms:W3CDTF">2012-11-09T17:21:00Z</dcterms:modified>
</cp:coreProperties>
</file>