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DE3" w:rsidRDefault="00253DE3" w:rsidP="00253D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3DE3" w:rsidRDefault="001C7D40" w:rsidP="00253DE3">
      <w:pPr>
        <w:widowControl w:val="0"/>
        <w:autoSpaceDE w:val="0"/>
        <w:autoSpaceDN w:val="0"/>
        <w:adjustRightInd w:val="0"/>
      </w:pPr>
      <w:r>
        <w:rPr>
          <w:b/>
          <w:bCs/>
        </w:rPr>
        <w:t>S</w:t>
      </w:r>
      <w:r w:rsidR="00253DE3">
        <w:rPr>
          <w:b/>
          <w:bCs/>
        </w:rPr>
        <w:t xml:space="preserve">ection </w:t>
      </w:r>
      <w:r w:rsidR="00174C20">
        <w:rPr>
          <w:b/>
          <w:bCs/>
        </w:rPr>
        <w:t>4</w:t>
      </w:r>
      <w:r w:rsidR="00253DE3">
        <w:rPr>
          <w:b/>
          <w:bCs/>
        </w:rPr>
        <w:t>.4015  Method of Source Selection</w:t>
      </w:r>
      <w:r w:rsidR="00253DE3">
        <w:t xml:space="preserve"> </w:t>
      </w:r>
    </w:p>
    <w:p w:rsidR="00253DE3" w:rsidRDefault="00253DE3" w:rsidP="00253DE3">
      <w:pPr>
        <w:widowControl w:val="0"/>
        <w:autoSpaceDE w:val="0"/>
        <w:autoSpaceDN w:val="0"/>
        <w:adjustRightInd w:val="0"/>
      </w:pPr>
    </w:p>
    <w:p w:rsidR="00253DE3" w:rsidRDefault="00253DE3" w:rsidP="00253DE3">
      <w:pPr>
        <w:widowControl w:val="0"/>
        <w:autoSpaceDE w:val="0"/>
        <w:autoSpaceDN w:val="0"/>
        <w:adjustRightInd w:val="0"/>
      </w:pPr>
      <w:r>
        <w:t xml:space="preserve">Leases shall be procured by a Request for Information (RFI) process except that the process need not be used in any of the following circumstances: </w:t>
      </w:r>
    </w:p>
    <w:p w:rsidR="00CE2F9C" w:rsidRDefault="00CE2F9C" w:rsidP="00253DE3">
      <w:pPr>
        <w:widowControl w:val="0"/>
        <w:autoSpaceDE w:val="0"/>
        <w:autoSpaceDN w:val="0"/>
        <w:adjustRightInd w:val="0"/>
      </w:pPr>
    </w:p>
    <w:p w:rsidR="00253DE3" w:rsidRDefault="00253DE3" w:rsidP="00253DE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Property of less than 10,000 square feet. </w:t>
      </w:r>
    </w:p>
    <w:p w:rsidR="00CE2F9C" w:rsidRDefault="00CE2F9C" w:rsidP="00253DE3">
      <w:pPr>
        <w:widowControl w:val="0"/>
        <w:autoSpaceDE w:val="0"/>
        <w:autoSpaceDN w:val="0"/>
        <w:adjustRightInd w:val="0"/>
        <w:ind w:left="1440" w:hanging="720"/>
      </w:pPr>
    </w:p>
    <w:p w:rsidR="00253DE3" w:rsidRDefault="00253DE3" w:rsidP="00253DE3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Rent of less than $100,000 per year. </w:t>
      </w:r>
    </w:p>
    <w:p w:rsidR="00CE2F9C" w:rsidRDefault="00CE2F9C" w:rsidP="00253DE3">
      <w:pPr>
        <w:widowControl w:val="0"/>
        <w:autoSpaceDE w:val="0"/>
        <w:autoSpaceDN w:val="0"/>
        <w:adjustRightInd w:val="0"/>
        <w:ind w:left="1440" w:hanging="720"/>
      </w:pPr>
    </w:p>
    <w:p w:rsidR="00253DE3" w:rsidRDefault="00253DE3" w:rsidP="00253DE3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Duration of less than one year that cannot be renewed. </w:t>
      </w:r>
    </w:p>
    <w:p w:rsidR="00CE2F9C" w:rsidRDefault="00CE2F9C" w:rsidP="00253DE3">
      <w:pPr>
        <w:widowControl w:val="0"/>
        <w:autoSpaceDE w:val="0"/>
        <w:autoSpaceDN w:val="0"/>
        <w:adjustRightInd w:val="0"/>
        <w:ind w:left="1440" w:hanging="720"/>
      </w:pPr>
    </w:p>
    <w:p w:rsidR="00253DE3" w:rsidRDefault="00253DE3" w:rsidP="00253DE3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Specialized space available at only one location. </w:t>
      </w:r>
    </w:p>
    <w:p w:rsidR="00CE2F9C" w:rsidRDefault="00CE2F9C" w:rsidP="00253DE3">
      <w:pPr>
        <w:widowControl w:val="0"/>
        <w:autoSpaceDE w:val="0"/>
        <w:autoSpaceDN w:val="0"/>
        <w:adjustRightInd w:val="0"/>
        <w:ind w:left="1440" w:hanging="720"/>
      </w:pPr>
    </w:p>
    <w:p w:rsidR="00253DE3" w:rsidRDefault="00253DE3" w:rsidP="00253DE3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Renewal or extension of leases in effect before July 1, 1998, provided that: </w:t>
      </w:r>
    </w:p>
    <w:p w:rsidR="00CE2F9C" w:rsidRDefault="00CE2F9C" w:rsidP="00253DE3">
      <w:pPr>
        <w:widowControl w:val="0"/>
        <w:autoSpaceDE w:val="0"/>
        <w:autoSpaceDN w:val="0"/>
        <w:adjustRightInd w:val="0"/>
        <w:ind w:left="2160" w:hanging="720"/>
      </w:pPr>
    </w:p>
    <w:p w:rsidR="00253DE3" w:rsidRDefault="00253DE3" w:rsidP="00253DE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the CPO determines in writing that the renewal or extension is in the best interest of the University; </w:t>
      </w:r>
    </w:p>
    <w:p w:rsidR="00CE2F9C" w:rsidRDefault="00CE2F9C" w:rsidP="00253DE3">
      <w:pPr>
        <w:widowControl w:val="0"/>
        <w:autoSpaceDE w:val="0"/>
        <w:autoSpaceDN w:val="0"/>
        <w:adjustRightInd w:val="0"/>
        <w:ind w:left="2160" w:hanging="720"/>
      </w:pPr>
    </w:p>
    <w:p w:rsidR="00253DE3" w:rsidRDefault="00253DE3" w:rsidP="00253DE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CPO submits his or her written determination and the renewal or extension to the Board; </w:t>
      </w:r>
    </w:p>
    <w:p w:rsidR="00CE2F9C" w:rsidRDefault="00CE2F9C" w:rsidP="00253DE3">
      <w:pPr>
        <w:widowControl w:val="0"/>
        <w:autoSpaceDE w:val="0"/>
        <w:autoSpaceDN w:val="0"/>
        <w:adjustRightInd w:val="0"/>
        <w:ind w:left="2160" w:hanging="720"/>
      </w:pPr>
    </w:p>
    <w:p w:rsidR="00253DE3" w:rsidRDefault="00253DE3" w:rsidP="00253DE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Board does not object in writing to the renewal or extension within 30 days after its submission; and </w:t>
      </w:r>
    </w:p>
    <w:p w:rsidR="00CE2F9C" w:rsidRDefault="00CE2F9C" w:rsidP="00253DE3">
      <w:pPr>
        <w:widowControl w:val="0"/>
        <w:autoSpaceDE w:val="0"/>
        <w:autoSpaceDN w:val="0"/>
        <w:adjustRightInd w:val="0"/>
        <w:ind w:left="2160" w:hanging="720"/>
      </w:pPr>
    </w:p>
    <w:p w:rsidR="00253DE3" w:rsidRDefault="00253DE3" w:rsidP="00253DE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CPO publishes notice of the renewal or extension in the Higher Education Bulletin. </w:t>
      </w:r>
    </w:p>
    <w:p w:rsidR="00CE2F9C" w:rsidRDefault="00CE2F9C" w:rsidP="00253DE3">
      <w:pPr>
        <w:widowControl w:val="0"/>
        <w:autoSpaceDE w:val="0"/>
        <w:autoSpaceDN w:val="0"/>
        <w:adjustRightInd w:val="0"/>
        <w:ind w:left="1440" w:hanging="720"/>
      </w:pPr>
    </w:p>
    <w:p w:rsidR="00253DE3" w:rsidRDefault="00253DE3" w:rsidP="00253DE3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Leases with governmental units when deemed by the CPO to be in the best interest of the University. </w:t>
      </w:r>
    </w:p>
    <w:sectPr w:rsidR="00253DE3" w:rsidSect="00253D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3DE3"/>
    <w:rsid w:val="00027C97"/>
    <w:rsid w:val="00174C20"/>
    <w:rsid w:val="001C7D40"/>
    <w:rsid w:val="001E3B67"/>
    <w:rsid w:val="00253DE3"/>
    <w:rsid w:val="002C542B"/>
    <w:rsid w:val="00315AE5"/>
    <w:rsid w:val="0042105A"/>
    <w:rsid w:val="005C3366"/>
    <w:rsid w:val="007577AD"/>
    <w:rsid w:val="00997B78"/>
    <w:rsid w:val="00CE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526</vt:lpstr>
    </vt:vector>
  </TitlesOfParts>
  <Company>State of Illinois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526</dc:title>
  <dc:subject/>
  <dc:creator>Illinois General Assembly</dc:creator>
  <cp:keywords/>
  <dc:description/>
  <cp:lastModifiedBy>Roberts, John</cp:lastModifiedBy>
  <cp:revision>3</cp:revision>
  <dcterms:created xsi:type="dcterms:W3CDTF">2012-06-22T00:02:00Z</dcterms:created>
  <dcterms:modified xsi:type="dcterms:W3CDTF">2012-06-22T00:02:00Z</dcterms:modified>
</cp:coreProperties>
</file>