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EB3" w:rsidRDefault="00A92EB3" w:rsidP="00A92EB3">
      <w:pPr>
        <w:widowControl w:val="0"/>
        <w:autoSpaceDE w:val="0"/>
        <w:autoSpaceDN w:val="0"/>
        <w:adjustRightInd w:val="0"/>
      </w:pPr>
      <w:bookmarkStart w:id="0" w:name="_GoBack"/>
      <w:bookmarkEnd w:id="0"/>
    </w:p>
    <w:p w:rsidR="00A92EB3" w:rsidRDefault="000D4F74" w:rsidP="00A92EB3">
      <w:pPr>
        <w:widowControl w:val="0"/>
        <w:autoSpaceDE w:val="0"/>
        <w:autoSpaceDN w:val="0"/>
        <w:adjustRightInd w:val="0"/>
      </w:pPr>
      <w:r>
        <w:rPr>
          <w:b/>
          <w:bCs/>
        </w:rPr>
        <w:t>S</w:t>
      </w:r>
      <w:r w:rsidR="00A92EB3">
        <w:rPr>
          <w:b/>
          <w:bCs/>
        </w:rPr>
        <w:t xml:space="preserve">ection </w:t>
      </w:r>
      <w:r w:rsidR="00F16D2B">
        <w:rPr>
          <w:b/>
          <w:bCs/>
        </w:rPr>
        <w:t>4</w:t>
      </w:r>
      <w:r w:rsidR="00A92EB3">
        <w:rPr>
          <w:b/>
          <w:bCs/>
        </w:rPr>
        <w:t>.4530  Correctional Industries</w:t>
      </w:r>
      <w:r w:rsidR="00A92EB3">
        <w:t xml:space="preserve"> </w:t>
      </w:r>
    </w:p>
    <w:p w:rsidR="00A92EB3" w:rsidRDefault="00A92EB3" w:rsidP="00A92EB3">
      <w:pPr>
        <w:widowControl w:val="0"/>
        <w:autoSpaceDE w:val="0"/>
        <w:autoSpaceDN w:val="0"/>
        <w:adjustRightInd w:val="0"/>
      </w:pPr>
    </w:p>
    <w:p w:rsidR="00A92EB3" w:rsidRDefault="00A92EB3" w:rsidP="00A92EB3">
      <w:pPr>
        <w:widowControl w:val="0"/>
        <w:autoSpaceDE w:val="0"/>
        <w:autoSpaceDN w:val="0"/>
        <w:adjustRightInd w:val="0"/>
      </w:pPr>
      <w:r>
        <w:t xml:space="preserve">The CPO, in consultation with the Department of Corrections, shall, on a case-by-case basis, determine which supplies or services available from Correctional Industries meet the University's requirements and may be given preference.  Procurements from Correctional Industries may be made without notice and competition. </w:t>
      </w:r>
    </w:p>
    <w:sectPr w:rsidR="00A92EB3" w:rsidSect="00A92E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2EB3"/>
    <w:rsid w:val="000D4F74"/>
    <w:rsid w:val="00127451"/>
    <w:rsid w:val="00416165"/>
    <w:rsid w:val="0049587D"/>
    <w:rsid w:val="005215D5"/>
    <w:rsid w:val="005C3366"/>
    <w:rsid w:val="00A92EB3"/>
    <w:rsid w:val="00CE6638"/>
    <w:rsid w:val="00E010ED"/>
    <w:rsid w:val="00E23395"/>
    <w:rsid w:val="00F16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526</vt:lpstr>
    </vt:vector>
  </TitlesOfParts>
  <Company>State of Illinois</Company>
  <LinksUpToDate>false</LinksUpToDate>
  <CharactersWithSpaces>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526</dc:title>
  <dc:subject/>
  <dc:creator>Illinois General Assembly</dc:creator>
  <cp:keywords/>
  <dc:description/>
  <cp:lastModifiedBy>Roberts, John</cp:lastModifiedBy>
  <cp:revision>3</cp:revision>
  <dcterms:created xsi:type="dcterms:W3CDTF">2012-06-22T00:02:00Z</dcterms:created>
  <dcterms:modified xsi:type="dcterms:W3CDTF">2012-06-22T00:02:00Z</dcterms:modified>
</cp:coreProperties>
</file>