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57" w:rsidRDefault="00C40657" w:rsidP="00C406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0657" w:rsidRDefault="005C6EB0" w:rsidP="00C40657">
      <w:pPr>
        <w:widowControl w:val="0"/>
        <w:autoSpaceDE w:val="0"/>
        <w:autoSpaceDN w:val="0"/>
        <w:adjustRightInd w:val="0"/>
        <w:jc w:val="center"/>
      </w:pPr>
      <w:r>
        <w:t>S</w:t>
      </w:r>
      <w:r w:rsidR="00C40657">
        <w:t>UBPART D:  COMPETITIVE SEALED BID PROCEDURES</w:t>
      </w:r>
    </w:p>
    <w:sectPr w:rsidR="00C40657" w:rsidSect="00C4065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0657"/>
    <w:rsid w:val="000D14BB"/>
    <w:rsid w:val="001143F9"/>
    <w:rsid w:val="00531426"/>
    <w:rsid w:val="005C3366"/>
    <w:rsid w:val="005C6EB0"/>
    <w:rsid w:val="00C40657"/>
    <w:rsid w:val="00FE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COMPETITIVE SEALED BID PROCEDURES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COMPETITIVE SEALED BID PROCEDURES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