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B4" w:rsidRDefault="00F30FB4" w:rsidP="00F30FB4">
      <w:pPr>
        <w:widowControl w:val="0"/>
        <w:autoSpaceDE w:val="0"/>
        <w:autoSpaceDN w:val="0"/>
        <w:adjustRightInd w:val="0"/>
      </w:pPr>
    </w:p>
    <w:p w:rsidR="00F30FB4" w:rsidRPr="00602D90" w:rsidRDefault="00F30FB4" w:rsidP="00F30FB4">
      <w:pPr>
        <w:widowControl w:val="0"/>
        <w:autoSpaceDE w:val="0"/>
        <w:autoSpaceDN w:val="0"/>
        <w:adjustRightInd w:val="0"/>
        <w:rPr>
          <w:b/>
        </w:rPr>
      </w:pPr>
      <w:r w:rsidRPr="00602D90">
        <w:rPr>
          <w:b/>
        </w:rPr>
        <w:t xml:space="preserve">Section </w:t>
      </w:r>
      <w:r>
        <w:rPr>
          <w:b/>
          <w:bCs/>
        </w:rPr>
        <w:t xml:space="preserve">8.8015 </w:t>
      </w:r>
      <w:r w:rsidRPr="00602D90">
        <w:rPr>
          <w:b/>
        </w:rPr>
        <w:t>Prequalification Required</w:t>
      </w:r>
    </w:p>
    <w:p w:rsidR="00F30FB4" w:rsidRDefault="00F30FB4" w:rsidP="00F30FB4">
      <w:pPr>
        <w:widowControl w:val="0"/>
        <w:autoSpaceDE w:val="0"/>
        <w:autoSpaceDN w:val="0"/>
        <w:adjustRightInd w:val="0"/>
      </w:pPr>
    </w:p>
    <w:p w:rsidR="00F30FB4" w:rsidRDefault="0019566F" w:rsidP="00F30FB4">
      <w:pPr>
        <w:widowControl w:val="0"/>
        <w:autoSpaceDE w:val="0"/>
        <w:autoSpaceDN w:val="0"/>
        <w:adjustRightInd w:val="0"/>
        <w:contextualSpacing/>
      </w:pPr>
      <w:r>
        <w:t>Vendors</w:t>
      </w:r>
      <w:r w:rsidR="00F30FB4">
        <w:t xml:space="preserve"> shall be prequalified.  For design-build entities consisting of more than one </w:t>
      </w:r>
      <w:r>
        <w:t>vendor</w:t>
      </w:r>
      <w:r w:rsidR="00F30FB4">
        <w:t xml:space="preserve">, each </w:t>
      </w:r>
      <w:r>
        <w:t>vendor</w:t>
      </w:r>
      <w:r w:rsidR="00F30FB4">
        <w:t xml:space="preserve"> </w:t>
      </w:r>
      <w:proofErr w:type="gramStart"/>
      <w:r w:rsidR="00F30FB4">
        <w:t>shall be prequalified</w:t>
      </w:r>
      <w:proofErr w:type="gramEnd"/>
      <w:r w:rsidR="00F30FB4">
        <w:t xml:space="preserve"> by </w:t>
      </w:r>
      <w:proofErr w:type="spellStart"/>
      <w:r w:rsidR="00F30FB4">
        <w:t>CDB</w:t>
      </w:r>
      <w:proofErr w:type="spellEnd"/>
      <w:r w:rsidR="00F30FB4">
        <w:t xml:space="preserve">.  </w:t>
      </w:r>
      <w:r>
        <w:t>Vendors</w:t>
      </w:r>
      <w:r w:rsidR="00F30FB4">
        <w:t xml:space="preserve"> must be prequalified at least one day prior to any submittal of bids or offers for a specific project and prior to entering a contractual relationship with </w:t>
      </w:r>
      <w:proofErr w:type="spellStart"/>
      <w:r w:rsidR="00F30FB4">
        <w:t>CDB</w:t>
      </w:r>
      <w:proofErr w:type="spellEnd"/>
      <w:r w:rsidR="00F30FB4">
        <w:t xml:space="preserve">.  Prequalification </w:t>
      </w:r>
      <w:proofErr w:type="gramStart"/>
      <w:r w:rsidR="00F30FB4">
        <w:t>shall be based upon a determination of responsibility from, but not limited to, the information supplied on a properly completed prequalification application</w:t>
      </w:r>
      <w:proofErr w:type="gramEnd"/>
      <w:r w:rsidR="00F30FB4">
        <w:t>.</w:t>
      </w:r>
      <w:r w:rsidRPr="0019566F">
        <w:t xml:space="preserve"> </w:t>
      </w:r>
      <w:r>
        <w:t xml:space="preserve">In special circumstances, including but not limited to small purchases, sole source and emergency procurements, </w:t>
      </w:r>
      <w:proofErr w:type="spellStart"/>
      <w:r>
        <w:t>CDB</w:t>
      </w:r>
      <w:proofErr w:type="spellEnd"/>
      <w:r>
        <w:t xml:space="preserve"> can award a contract to a non-prequalified vendor with approval of the </w:t>
      </w:r>
      <w:proofErr w:type="spellStart"/>
      <w:r>
        <w:t>SPO</w:t>
      </w:r>
      <w:proofErr w:type="spellEnd"/>
      <w:r>
        <w:t>.</w:t>
      </w:r>
      <w:bookmarkStart w:id="0" w:name="_GoBack"/>
      <w:bookmarkEnd w:id="0"/>
    </w:p>
    <w:sectPr w:rsidR="00F30FB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121" w:rsidRDefault="00F85121">
      <w:r>
        <w:separator/>
      </w:r>
    </w:p>
  </w:endnote>
  <w:endnote w:type="continuationSeparator" w:id="0">
    <w:p w:rsidR="00F85121" w:rsidRDefault="00F8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121" w:rsidRDefault="00F85121">
      <w:r>
        <w:separator/>
      </w:r>
    </w:p>
  </w:footnote>
  <w:footnote w:type="continuationSeparator" w:id="0">
    <w:p w:rsidR="00F85121" w:rsidRDefault="00F85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2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566F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FB4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5121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0FB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0FB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613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2013-03-07T20:23:00Z</dcterms:created>
  <dcterms:modified xsi:type="dcterms:W3CDTF">2013-05-22T20:49:00Z</dcterms:modified>
</cp:coreProperties>
</file>