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6D" w:rsidRDefault="00AE5D6D" w:rsidP="00AE5D6D"/>
    <w:p w:rsidR="00AE5D6D" w:rsidRPr="00602D90" w:rsidRDefault="00AE5D6D" w:rsidP="00AE5D6D">
      <w:pPr>
        <w:tabs>
          <w:tab w:val="left" w:pos="9360"/>
        </w:tabs>
        <w:rPr>
          <w:b/>
        </w:rPr>
      </w:pPr>
      <w:r>
        <w:rPr>
          <w:b/>
        </w:rPr>
        <w:t>S</w:t>
      </w:r>
      <w:r w:rsidRPr="00602D90">
        <w:rPr>
          <w:b/>
        </w:rPr>
        <w:t xml:space="preserve">ection </w:t>
      </w:r>
      <w:proofErr w:type="gramStart"/>
      <w:r>
        <w:rPr>
          <w:b/>
          <w:bCs/>
        </w:rPr>
        <w:t xml:space="preserve">8.8040 </w:t>
      </w:r>
      <w:r w:rsidR="000200E7">
        <w:rPr>
          <w:b/>
          <w:bCs/>
        </w:rPr>
        <w:t xml:space="preserve"> </w:t>
      </w:r>
      <w:r w:rsidRPr="00602D90">
        <w:rPr>
          <w:b/>
        </w:rPr>
        <w:t>Prequalification</w:t>
      </w:r>
      <w:proofErr w:type="gramEnd"/>
      <w:r w:rsidRPr="00602D90">
        <w:rPr>
          <w:b/>
        </w:rPr>
        <w:t xml:space="preserve"> </w:t>
      </w:r>
      <w:r>
        <w:rPr>
          <w:b/>
        </w:rPr>
        <w:t>by</w:t>
      </w:r>
      <w:r w:rsidRPr="00602D90">
        <w:rPr>
          <w:b/>
        </w:rPr>
        <w:t xml:space="preserve"> Office Locations</w:t>
      </w:r>
    </w:p>
    <w:p w:rsidR="00AE5D6D" w:rsidRDefault="00AE5D6D" w:rsidP="00AE5D6D">
      <w:pPr>
        <w:tabs>
          <w:tab w:val="left" w:pos="9360"/>
        </w:tabs>
      </w:pPr>
    </w:p>
    <w:p w:rsidR="00AE5D6D" w:rsidRDefault="00866C77" w:rsidP="00AE5D6D">
      <w:pPr>
        <w:pStyle w:val="ListParagraph"/>
        <w:numPr>
          <w:ilvl w:val="0"/>
          <w:numId w:val="2"/>
        </w:numPr>
        <w:ind w:left="1440" w:hanging="720"/>
        <w:contextualSpacing/>
      </w:pPr>
      <w:r>
        <w:t>Vendors</w:t>
      </w:r>
      <w:bookmarkStart w:id="0" w:name="_GoBack"/>
      <w:bookmarkEnd w:id="0"/>
      <w:r w:rsidR="00AE5D6D">
        <w:t xml:space="preserve"> and design-build entities shall list all office locations on the prequalification application for which it seeks prequalification.  These office locations may be business subsidiaries, divisions, branches, etc.  </w:t>
      </w:r>
      <w:proofErr w:type="spellStart"/>
      <w:r w:rsidR="00AE5D6D">
        <w:t>CDB</w:t>
      </w:r>
      <w:proofErr w:type="spellEnd"/>
      <w:r w:rsidR="00AE5D6D">
        <w:t xml:space="preserve"> reserves the right to evaluate each office based on the criteria set forth </w:t>
      </w:r>
      <w:r w:rsidR="000200E7">
        <w:t>in</w:t>
      </w:r>
      <w:r w:rsidR="00AE5D6D">
        <w:t xml:space="preserve"> this Part.  Any offices not listed on applications shall not be deemed prequalified.</w:t>
      </w:r>
    </w:p>
    <w:p w:rsidR="00AE5D6D" w:rsidRDefault="00AE5D6D" w:rsidP="00AE5D6D">
      <w:pPr>
        <w:pStyle w:val="ListParagraph"/>
        <w:ind w:left="1440" w:hanging="720"/>
        <w:contextualSpacing/>
      </w:pPr>
    </w:p>
    <w:p w:rsidR="00AE5D6D" w:rsidRDefault="00AE5D6D" w:rsidP="00AE5D6D">
      <w:pPr>
        <w:pStyle w:val="ListParagraph"/>
        <w:numPr>
          <w:ilvl w:val="0"/>
          <w:numId w:val="2"/>
        </w:numPr>
        <w:ind w:left="1440" w:hanging="720"/>
        <w:contextualSpacing/>
      </w:pPr>
      <w:r>
        <w:t>Prequalification shall not apply to any other business location or entity solely because of an ownership relationship.</w:t>
      </w:r>
    </w:p>
    <w:sectPr w:rsidR="00AE5D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5B" w:rsidRDefault="00FC555B">
      <w:r>
        <w:separator/>
      </w:r>
    </w:p>
  </w:endnote>
  <w:endnote w:type="continuationSeparator" w:id="0">
    <w:p w:rsidR="00FC555B" w:rsidRDefault="00FC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5B" w:rsidRDefault="00FC555B">
      <w:r>
        <w:separator/>
      </w:r>
    </w:p>
  </w:footnote>
  <w:footnote w:type="continuationSeparator" w:id="0">
    <w:p w:rsidR="00FC555B" w:rsidRDefault="00FC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7771"/>
    <w:multiLevelType w:val="hybridMultilevel"/>
    <w:tmpl w:val="5498E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00E7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C77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D6D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55B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D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FC55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D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FC55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2013-03-07T20:23:00Z</dcterms:created>
  <dcterms:modified xsi:type="dcterms:W3CDTF">2013-05-29T20:01:00Z</dcterms:modified>
</cp:coreProperties>
</file>