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733" w:rsidRDefault="00875733" w:rsidP="00FB1DF6">
      <w:pPr>
        <w:widowControl w:val="0"/>
        <w:autoSpaceDE w:val="0"/>
        <w:autoSpaceDN w:val="0"/>
        <w:adjustRightInd w:val="0"/>
        <w:rPr>
          <w:b/>
          <w:bCs/>
        </w:rPr>
      </w:pPr>
    </w:p>
    <w:p w:rsidR="00FB1DF6" w:rsidRPr="00FB1DF6" w:rsidRDefault="00FB1DF6" w:rsidP="00FB1DF6">
      <w:pPr>
        <w:widowControl w:val="0"/>
        <w:autoSpaceDE w:val="0"/>
        <w:autoSpaceDN w:val="0"/>
        <w:adjustRightInd w:val="0"/>
      </w:pPr>
      <w:r w:rsidRPr="00FB1DF6">
        <w:rPr>
          <w:b/>
          <w:bCs/>
        </w:rPr>
        <w:t>Section 8.8050 Actions Affecting</w:t>
      </w:r>
      <w:r w:rsidRPr="00FB1DF6">
        <w:rPr>
          <w:b/>
        </w:rPr>
        <w:t xml:space="preserve"> Prequalification</w:t>
      </w:r>
      <w:r w:rsidRPr="00FB1DF6">
        <w:t xml:space="preserve"> </w:t>
      </w:r>
    </w:p>
    <w:p w:rsidR="00FB1DF6" w:rsidRPr="00FB1DF6" w:rsidRDefault="00FB1DF6" w:rsidP="00FB1DF6">
      <w:pPr>
        <w:widowControl w:val="0"/>
        <w:autoSpaceDE w:val="0"/>
        <w:autoSpaceDN w:val="0"/>
        <w:adjustRightInd w:val="0"/>
      </w:pPr>
    </w:p>
    <w:p w:rsidR="00FB1DF6" w:rsidRPr="00FB1DF6" w:rsidRDefault="00FB1DF6" w:rsidP="00FB1DF6">
      <w:pPr>
        <w:widowControl w:val="0"/>
        <w:autoSpaceDE w:val="0"/>
        <w:autoSpaceDN w:val="0"/>
        <w:adjustRightInd w:val="0"/>
      </w:pPr>
      <w:r w:rsidRPr="00FB1DF6">
        <w:t xml:space="preserve">At any time, the </w:t>
      </w:r>
      <w:proofErr w:type="spellStart"/>
      <w:r w:rsidRPr="00FB1DF6">
        <w:t>CPO</w:t>
      </w:r>
      <w:proofErr w:type="spellEnd"/>
      <w:r w:rsidRPr="00FB1DF6">
        <w:t xml:space="preserve"> may consider whether action should be taken concerning prequalification.  Actions that may be taken include one or more of the following: </w:t>
      </w:r>
    </w:p>
    <w:p w:rsidR="00FB1DF6" w:rsidRPr="00FB1DF6" w:rsidRDefault="00FB1DF6" w:rsidP="00FB1DF6">
      <w:pPr>
        <w:widowControl w:val="0"/>
        <w:autoSpaceDE w:val="0"/>
        <w:autoSpaceDN w:val="0"/>
        <w:adjustRightInd w:val="0"/>
      </w:pPr>
    </w:p>
    <w:p w:rsidR="000F562E" w:rsidRDefault="00FB1DF6" w:rsidP="00FB1DF6">
      <w:pPr>
        <w:widowControl w:val="0"/>
        <w:autoSpaceDE w:val="0"/>
        <w:autoSpaceDN w:val="0"/>
        <w:adjustRightInd w:val="0"/>
        <w:ind w:left="1440" w:hanging="720"/>
      </w:pPr>
      <w:r w:rsidRPr="00FB1DF6">
        <w:t>a)</w:t>
      </w:r>
      <w:r w:rsidRPr="00FB1DF6">
        <w:tab/>
        <w:t>Interim or Emergency Suspension or Modification</w:t>
      </w:r>
    </w:p>
    <w:p w:rsidR="00FB1DF6" w:rsidRPr="00FB1DF6" w:rsidRDefault="00FB1DF6" w:rsidP="000F562E">
      <w:pPr>
        <w:widowControl w:val="0"/>
        <w:autoSpaceDE w:val="0"/>
        <w:autoSpaceDN w:val="0"/>
        <w:adjustRightInd w:val="0"/>
        <w:ind w:left="1440"/>
      </w:pPr>
      <w:r w:rsidRPr="00FB1DF6">
        <w:t xml:space="preserve">The </w:t>
      </w:r>
      <w:proofErr w:type="spellStart"/>
      <w:r w:rsidRPr="00FB1DF6">
        <w:t>CPO</w:t>
      </w:r>
      <w:proofErr w:type="spellEnd"/>
      <w:r w:rsidRPr="00FB1DF6">
        <w:t xml:space="preserve"> may summarily suspend or modify a </w:t>
      </w:r>
      <w:r w:rsidR="00D20AEF">
        <w:t>vendor's</w:t>
      </w:r>
      <w:r w:rsidRPr="00FB1DF6">
        <w:t xml:space="preserve"> prequalification</w:t>
      </w:r>
      <w:r w:rsidR="00D20AEF">
        <w:t>,</w:t>
      </w:r>
      <w:r w:rsidRPr="00FB1DF6">
        <w:t xml:space="preserve"> </w:t>
      </w:r>
      <w:r w:rsidR="00D20AEF">
        <w:t xml:space="preserve">[20 </w:t>
      </w:r>
      <w:proofErr w:type="spellStart"/>
      <w:r w:rsidR="00D20AEF">
        <w:t>ILCS</w:t>
      </w:r>
      <w:proofErr w:type="spellEnd"/>
      <w:r w:rsidR="00D20AEF">
        <w:t xml:space="preserve"> 3105/16].  A hearing, if requested by the vendor, </w:t>
      </w:r>
      <w:proofErr w:type="gramStart"/>
      <w:r w:rsidR="00D20AEF">
        <w:t>shall be held</w:t>
      </w:r>
      <w:proofErr w:type="gramEnd"/>
      <w:r w:rsidR="00D20AEF">
        <w:t xml:space="preserve"> within 30 days</w:t>
      </w:r>
      <w:r w:rsidRPr="00FB1DF6">
        <w:t>.</w:t>
      </w:r>
    </w:p>
    <w:p w:rsidR="00FB1DF6" w:rsidRPr="00FB1DF6" w:rsidRDefault="00FB1DF6" w:rsidP="00FB1DF6">
      <w:pPr>
        <w:widowControl w:val="0"/>
        <w:autoSpaceDE w:val="0"/>
        <w:autoSpaceDN w:val="0"/>
        <w:adjustRightInd w:val="0"/>
        <w:ind w:left="1440" w:hanging="720"/>
      </w:pPr>
    </w:p>
    <w:p w:rsidR="000F562E" w:rsidRDefault="00FB1DF6" w:rsidP="00FB1DF6">
      <w:pPr>
        <w:widowControl w:val="0"/>
        <w:autoSpaceDE w:val="0"/>
        <w:autoSpaceDN w:val="0"/>
        <w:adjustRightInd w:val="0"/>
        <w:ind w:left="1440" w:hanging="720"/>
      </w:pPr>
      <w:r w:rsidRPr="00FB1DF6">
        <w:t>b)</w:t>
      </w:r>
      <w:r w:rsidRPr="00FB1DF6">
        <w:tab/>
        <w:t>Debarment</w:t>
      </w:r>
    </w:p>
    <w:p w:rsidR="00FB1DF6" w:rsidRPr="00FB1DF6" w:rsidRDefault="00FB1DF6" w:rsidP="000F562E">
      <w:pPr>
        <w:widowControl w:val="0"/>
        <w:autoSpaceDE w:val="0"/>
        <w:autoSpaceDN w:val="0"/>
        <w:adjustRightInd w:val="0"/>
        <w:ind w:left="1440"/>
      </w:pPr>
      <w:r w:rsidRPr="00FB1DF6">
        <w:t xml:space="preserve">The </w:t>
      </w:r>
      <w:proofErr w:type="spellStart"/>
      <w:r w:rsidRPr="00FB1DF6">
        <w:t>CPO</w:t>
      </w:r>
      <w:proofErr w:type="spellEnd"/>
      <w:r w:rsidRPr="00FB1DF6">
        <w:t xml:space="preserve"> may debar a </w:t>
      </w:r>
      <w:r w:rsidR="00D20AEF">
        <w:t>vendor</w:t>
      </w:r>
      <w:r w:rsidRPr="00FB1DF6">
        <w:t xml:space="preserve"> to exclude it from bidding for </w:t>
      </w:r>
      <w:proofErr w:type="spellStart"/>
      <w:r w:rsidRPr="00FB1DF6">
        <w:t>CDB</w:t>
      </w:r>
      <w:proofErr w:type="spellEnd"/>
      <w:r w:rsidRPr="00FB1DF6">
        <w:t xml:space="preserve"> contracts as authorized </w:t>
      </w:r>
      <w:r w:rsidR="00875733">
        <w:t>in this Part</w:t>
      </w:r>
      <w:r w:rsidRPr="00FB1DF6">
        <w:t xml:space="preserve"> or by statute.  The period of debarment shall be not less than </w:t>
      </w:r>
      <w:r w:rsidR="00875733">
        <w:t>5</w:t>
      </w:r>
      <w:r w:rsidRPr="00FB1DF6">
        <w:t xml:space="preserve"> years and may be permanent when warranted or as authorized by law.  The debarment will be effective 7 calendar days after receipt of notice unless a request for hearing is filed.  If a request for hearing is filed, suspension shall not become effective until the </w:t>
      </w:r>
      <w:proofErr w:type="spellStart"/>
      <w:r w:rsidRPr="00FB1DF6">
        <w:t>CPO</w:t>
      </w:r>
      <w:proofErr w:type="spellEnd"/>
      <w:r w:rsidRPr="00FB1DF6">
        <w:t xml:space="preserve"> ma</w:t>
      </w:r>
      <w:r w:rsidR="00875733">
        <w:t>kes</w:t>
      </w:r>
      <w:r w:rsidRPr="00FB1DF6">
        <w:t xml:space="preserve"> a final written determination.</w:t>
      </w:r>
    </w:p>
    <w:p w:rsidR="00FB1DF6" w:rsidRPr="00FB1DF6" w:rsidRDefault="00FB1DF6" w:rsidP="00FB1DF6">
      <w:pPr>
        <w:widowControl w:val="0"/>
        <w:autoSpaceDE w:val="0"/>
        <w:autoSpaceDN w:val="0"/>
        <w:adjustRightInd w:val="0"/>
        <w:ind w:left="1440" w:hanging="720"/>
      </w:pPr>
    </w:p>
    <w:p w:rsidR="00FB1DF6" w:rsidRDefault="00FB1DF6" w:rsidP="00FB1DF6">
      <w:pPr>
        <w:widowControl w:val="0"/>
        <w:autoSpaceDE w:val="0"/>
        <w:autoSpaceDN w:val="0"/>
        <w:adjustRightInd w:val="0"/>
        <w:ind w:left="1440" w:hanging="720"/>
      </w:pPr>
      <w:r w:rsidRPr="00FB1DF6">
        <w:t>c)</w:t>
      </w:r>
      <w:r w:rsidRPr="00FB1DF6">
        <w:tab/>
        <w:t>Modification of Ability to Submit a Bid or Offer</w:t>
      </w:r>
    </w:p>
    <w:p w:rsidR="00FB1DF6" w:rsidRPr="00FB1DF6" w:rsidRDefault="00FB1DF6" w:rsidP="00FB1DF6">
      <w:pPr>
        <w:widowControl w:val="0"/>
        <w:autoSpaceDE w:val="0"/>
        <w:autoSpaceDN w:val="0"/>
        <w:adjustRightInd w:val="0"/>
        <w:ind w:left="1440"/>
      </w:pPr>
      <w:r w:rsidRPr="00FB1DF6">
        <w:t xml:space="preserve">The </w:t>
      </w:r>
      <w:proofErr w:type="spellStart"/>
      <w:r w:rsidRPr="00FB1DF6">
        <w:t>CPO</w:t>
      </w:r>
      <w:proofErr w:type="spellEnd"/>
      <w:r w:rsidRPr="00FB1DF6">
        <w:t xml:space="preserve"> may modify or limit a prequalification as appropriate, including, but not limited to</w:t>
      </w:r>
      <w:r w:rsidR="00875733">
        <w:t>,</w:t>
      </w:r>
      <w:r w:rsidRPr="00FB1DF6">
        <w:t xml:space="preserve"> one or more of the following:</w:t>
      </w:r>
    </w:p>
    <w:p w:rsidR="00FB1DF6" w:rsidRPr="00FB1DF6" w:rsidRDefault="00FB1DF6" w:rsidP="00FB1DF6">
      <w:pPr>
        <w:widowControl w:val="0"/>
        <w:autoSpaceDE w:val="0"/>
        <w:autoSpaceDN w:val="0"/>
        <w:adjustRightInd w:val="0"/>
        <w:ind w:left="2160" w:hanging="720"/>
      </w:pPr>
    </w:p>
    <w:p w:rsidR="00FB1DF6" w:rsidRPr="00FB1DF6" w:rsidRDefault="00FB1DF6" w:rsidP="00FB1DF6">
      <w:pPr>
        <w:widowControl w:val="0"/>
        <w:autoSpaceDE w:val="0"/>
        <w:autoSpaceDN w:val="0"/>
        <w:adjustRightInd w:val="0"/>
        <w:ind w:left="2160" w:hanging="720"/>
      </w:pPr>
      <w:r w:rsidRPr="00FB1DF6">
        <w:t>1)</w:t>
      </w:r>
      <w:r w:rsidRPr="00FB1DF6">
        <w:tab/>
        <w:t>Limiting the dollar amount or project size for which a bid or offer can be submitted for a specified period of time, or until a current contract is substantially or fully complete.</w:t>
      </w:r>
    </w:p>
    <w:p w:rsidR="00FB1DF6" w:rsidRPr="00FB1DF6" w:rsidRDefault="00FB1DF6" w:rsidP="00FB1DF6">
      <w:pPr>
        <w:widowControl w:val="0"/>
        <w:autoSpaceDE w:val="0"/>
        <w:autoSpaceDN w:val="0"/>
        <w:adjustRightInd w:val="0"/>
        <w:ind w:left="2160" w:hanging="720"/>
      </w:pPr>
    </w:p>
    <w:p w:rsidR="00FB1DF6" w:rsidRPr="00FB1DF6" w:rsidRDefault="00FB1DF6" w:rsidP="00FB1DF6">
      <w:pPr>
        <w:widowControl w:val="0"/>
        <w:autoSpaceDE w:val="0"/>
        <w:autoSpaceDN w:val="0"/>
        <w:adjustRightInd w:val="0"/>
        <w:ind w:left="2160" w:hanging="720"/>
      </w:pPr>
      <w:r w:rsidRPr="00FB1DF6">
        <w:t>2)</w:t>
      </w:r>
      <w:r w:rsidRPr="00FB1DF6">
        <w:tab/>
        <w:t xml:space="preserve">Limiting the number of </w:t>
      </w:r>
      <w:proofErr w:type="spellStart"/>
      <w:r w:rsidRPr="00FB1DF6">
        <w:t>CDB</w:t>
      </w:r>
      <w:proofErr w:type="spellEnd"/>
      <w:r w:rsidRPr="00FB1DF6">
        <w:t xml:space="preserve"> contracts a </w:t>
      </w:r>
      <w:r w:rsidR="00D20AEF">
        <w:t>vendor</w:t>
      </w:r>
      <w:r w:rsidRPr="00FB1DF6">
        <w:t xml:space="preserve"> may enter into for a specified </w:t>
      </w:r>
      <w:proofErr w:type="gramStart"/>
      <w:r w:rsidRPr="00FB1DF6">
        <w:t>period of time</w:t>
      </w:r>
      <w:proofErr w:type="gramEnd"/>
      <w:r w:rsidRPr="00FB1DF6">
        <w:t>, or until a current contract is substantially or fully complete.</w:t>
      </w:r>
    </w:p>
    <w:p w:rsidR="00FB1DF6" w:rsidRPr="00FB1DF6" w:rsidRDefault="00FB1DF6" w:rsidP="00FB1DF6">
      <w:pPr>
        <w:widowControl w:val="0"/>
        <w:autoSpaceDE w:val="0"/>
        <w:autoSpaceDN w:val="0"/>
        <w:adjustRightInd w:val="0"/>
        <w:ind w:left="2160" w:hanging="720"/>
      </w:pPr>
    </w:p>
    <w:p w:rsidR="00FB1DF6" w:rsidRPr="00FB1DF6" w:rsidRDefault="00FB1DF6" w:rsidP="00FB1DF6">
      <w:pPr>
        <w:widowControl w:val="0"/>
        <w:autoSpaceDE w:val="0"/>
        <w:autoSpaceDN w:val="0"/>
        <w:adjustRightInd w:val="0"/>
        <w:ind w:left="2160" w:hanging="720"/>
      </w:pPr>
      <w:r w:rsidRPr="00FB1DF6">
        <w:t>3)</w:t>
      </w:r>
      <w:r w:rsidRPr="00FB1DF6">
        <w:tab/>
        <w:t xml:space="preserve">Limiting the aggregate dollar amount of contracts the </w:t>
      </w:r>
      <w:r w:rsidR="00D20AEF">
        <w:t>vendor</w:t>
      </w:r>
      <w:r w:rsidRPr="00FB1DF6">
        <w:t xml:space="preserve"> may enter into, considering both public and private contracts.</w:t>
      </w:r>
    </w:p>
    <w:p w:rsidR="00FB1DF6" w:rsidRPr="00FB1DF6" w:rsidRDefault="00FB1DF6" w:rsidP="00FB1DF6">
      <w:pPr>
        <w:widowControl w:val="0"/>
        <w:autoSpaceDE w:val="0"/>
        <w:autoSpaceDN w:val="0"/>
        <w:adjustRightInd w:val="0"/>
        <w:ind w:left="2160" w:hanging="720"/>
      </w:pPr>
    </w:p>
    <w:p w:rsidR="00FB1DF6" w:rsidRPr="00FB1DF6" w:rsidRDefault="00FB1DF6" w:rsidP="00FB1DF6">
      <w:pPr>
        <w:widowControl w:val="0"/>
        <w:autoSpaceDE w:val="0"/>
        <w:autoSpaceDN w:val="0"/>
        <w:adjustRightInd w:val="0"/>
        <w:ind w:left="2160" w:hanging="720"/>
      </w:pPr>
      <w:r w:rsidRPr="00FB1DF6">
        <w:t>4)</w:t>
      </w:r>
      <w:r w:rsidRPr="00FB1DF6">
        <w:tab/>
        <w:t xml:space="preserve">Imposing limits set forth </w:t>
      </w:r>
      <w:r w:rsidR="00875733">
        <w:t xml:space="preserve">in this subsection (c) </w:t>
      </w:r>
      <w:r w:rsidRPr="00FB1DF6">
        <w:t xml:space="preserve">pending performance on the </w:t>
      </w:r>
      <w:r w:rsidR="00D20AEF">
        <w:t>vendor's</w:t>
      </w:r>
      <w:r w:rsidRPr="00FB1DF6">
        <w:t xml:space="preserve"> next </w:t>
      </w:r>
      <w:proofErr w:type="spellStart"/>
      <w:r w:rsidRPr="00FB1DF6">
        <w:t>CDB</w:t>
      </w:r>
      <w:proofErr w:type="spellEnd"/>
      <w:r w:rsidRPr="00FB1DF6">
        <w:t xml:space="preserve"> contracts, in instances </w:t>
      </w:r>
      <w:r w:rsidR="00875733">
        <w:t>in which</w:t>
      </w:r>
      <w:r w:rsidRPr="00FB1DF6">
        <w:t xml:space="preserve"> the </w:t>
      </w:r>
      <w:r w:rsidR="00D20AEF">
        <w:t>vendor</w:t>
      </w:r>
      <w:r w:rsidRPr="00FB1DF6">
        <w:t xml:space="preserve"> has no current </w:t>
      </w:r>
      <w:proofErr w:type="spellStart"/>
      <w:r w:rsidRPr="00FB1DF6">
        <w:t>CDB</w:t>
      </w:r>
      <w:proofErr w:type="spellEnd"/>
      <w:r w:rsidRPr="00FB1DF6">
        <w:t xml:space="preserve"> contracts.</w:t>
      </w:r>
    </w:p>
    <w:p w:rsidR="00FB1DF6" w:rsidRPr="00FB1DF6" w:rsidRDefault="00FB1DF6" w:rsidP="00FB1DF6">
      <w:pPr>
        <w:widowControl w:val="0"/>
        <w:autoSpaceDE w:val="0"/>
        <w:autoSpaceDN w:val="0"/>
        <w:adjustRightInd w:val="0"/>
        <w:ind w:left="1440" w:hanging="720"/>
      </w:pPr>
    </w:p>
    <w:p w:rsidR="00FB1DF6" w:rsidRPr="00FB1DF6" w:rsidRDefault="00FB1DF6" w:rsidP="00FB1DF6">
      <w:pPr>
        <w:widowControl w:val="0"/>
        <w:autoSpaceDE w:val="0"/>
        <w:autoSpaceDN w:val="0"/>
        <w:adjustRightInd w:val="0"/>
        <w:ind w:left="1440" w:hanging="720"/>
      </w:pPr>
      <w:r w:rsidRPr="00FB1DF6">
        <w:t>d)</w:t>
      </w:r>
      <w:r w:rsidRPr="00FB1DF6">
        <w:tab/>
        <w:t xml:space="preserve">Conditional Prequalification </w:t>
      </w:r>
    </w:p>
    <w:p w:rsidR="00FB1DF6" w:rsidRPr="00FB1DF6" w:rsidRDefault="00FB1DF6" w:rsidP="00FB1DF6">
      <w:pPr>
        <w:widowControl w:val="0"/>
        <w:autoSpaceDE w:val="0"/>
        <w:autoSpaceDN w:val="0"/>
        <w:adjustRightInd w:val="0"/>
        <w:ind w:left="1440"/>
      </w:pPr>
      <w:r w:rsidRPr="00FB1DF6">
        <w:t xml:space="preserve">The </w:t>
      </w:r>
      <w:proofErr w:type="spellStart"/>
      <w:r w:rsidRPr="00FB1DF6">
        <w:t>CPO</w:t>
      </w:r>
      <w:proofErr w:type="spellEnd"/>
      <w:r w:rsidRPr="00FB1DF6">
        <w:t xml:space="preserve"> may condition prequalification (which may be otherwise limited) on the </w:t>
      </w:r>
      <w:r w:rsidR="00D20AEF">
        <w:t>vendor's</w:t>
      </w:r>
      <w:r w:rsidRPr="00FB1DF6">
        <w:t xml:space="preserve"> successful utilization of a management plan, evaluations, conferences or other methods designed to achieve satisfactory performance or compliance with contract requirements.</w:t>
      </w:r>
    </w:p>
    <w:p w:rsidR="00FB1DF6" w:rsidRPr="00FB1DF6" w:rsidRDefault="00FB1DF6" w:rsidP="00FB1DF6">
      <w:pPr>
        <w:widowControl w:val="0"/>
        <w:autoSpaceDE w:val="0"/>
        <w:autoSpaceDN w:val="0"/>
        <w:adjustRightInd w:val="0"/>
        <w:ind w:left="1440" w:hanging="720"/>
      </w:pPr>
    </w:p>
    <w:p w:rsidR="00FB1DF6" w:rsidRPr="00FB1DF6" w:rsidRDefault="00FB1DF6" w:rsidP="00FB1DF6">
      <w:pPr>
        <w:widowControl w:val="0"/>
        <w:autoSpaceDE w:val="0"/>
        <w:autoSpaceDN w:val="0"/>
        <w:adjustRightInd w:val="0"/>
        <w:ind w:left="1440" w:hanging="720"/>
      </w:pPr>
      <w:r w:rsidRPr="00FB1DF6">
        <w:t>e)</w:t>
      </w:r>
      <w:r w:rsidRPr="00FB1DF6">
        <w:tab/>
        <w:t>Suspension</w:t>
      </w:r>
    </w:p>
    <w:p w:rsidR="00FB1DF6" w:rsidRPr="00FB1DF6" w:rsidRDefault="00FB1DF6" w:rsidP="00FB1DF6">
      <w:pPr>
        <w:widowControl w:val="0"/>
        <w:autoSpaceDE w:val="0"/>
        <w:autoSpaceDN w:val="0"/>
        <w:adjustRightInd w:val="0"/>
        <w:ind w:left="1440"/>
      </w:pPr>
      <w:r w:rsidRPr="00FB1DF6">
        <w:t xml:space="preserve">The </w:t>
      </w:r>
      <w:proofErr w:type="spellStart"/>
      <w:r w:rsidRPr="00FB1DF6">
        <w:t>CPO</w:t>
      </w:r>
      <w:proofErr w:type="spellEnd"/>
      <w:r w:rsidRPr="00FB1DF6">
        <w:t xml:space="preserve"> may suspend or disqualify a </w:t>
      </w:r>
      <w:r w:rsidR="00D20AEF">
        <w:t>vendor</w:t>
      </w:r>
      <w:r w:rsidRPr="00FB1DF6">
        <w:t xml:space="preserve"> temporarily from contracting with </w:t>
      </w:r>
      <w:proofErr w:type="spellStart"/>
      <w:r w:rsidRPr="00FB1DF6">
        <w:lastRenderedPageBreak/>
        <w:t>CDB</w:t>
      </w:r>
      <w:proofErr w:type="spellEnd"/>
      <w:r w:rsidRPr="00FB1DF6">
        <w:t xml:space="preserve">, for a </w:t>
      </w:r>
      <w:proofErr w:type="gramStart"/>
      <w:r w:rsidRPr="00FB1DF6">
        <w:t>period of time</w:t>
      </w:r>
      <w:proofErr w:type="gramEnd"/>
      <w:r w:rsidRPr="00FB1DF6">
        <w:t xml:space="preserve"> up to </w:t>
      </w:r>
      <w:r w:rsidR="00875733">
        <w:t>5</w:t>
      </w:r>
      <w:r w:rsidRPr="00FB1DF6">
        <w:t xml:space="preserve"> years.  The contractor </w:t>
      </w:r>
      <w:r w:rsidR="00D20AEF">
        <w:t>vendor's</w:t>
      </w:r>
      <w:r w:rsidRPr="00FB1DF6">
        <w:t xml:space="preserve"> failure to timely pursue administrative action</w:t>
      </w:r>
      <w:r w:rsidR="00875733">
        <w:t>,</w:t>
      </w:r>
      <w:r w:rsidRPr="00FB1DF6">
        <w:t xml:space="preserve"> as provided by</w:t>
      </w:r>
      <w:r w:rsidR="00D20AEF">
        <w:t xml:space="preserve"> </w:t>
      </w:r>
      <w:bookmarkStart w:id="0" w:name="_GoBack"/>
      <w:bookmarkEnd w:id="0"/>
      <w:r w:rsidR="00D20AEF">
        <w:t>this Part</w:t>
      </w:r>
      <w:r w:rsidR="00875733">
        <w:t>,</w:t>
      </w:r>
      <w:r w:rsidRPr="00FB1DF6">
        <w:t xml:space="preserve"> shall constitute consent of the </w:t>
      </w:r>
      <w:r w:rsidR="00D20AEF">
        <w:t>vendor</w:t>
      </w:r>
      <w:r w:rsidRPr="00FB1DF6">
        <w:t xml:space="preserve"> to the </w:t>
      </w:r>
      <w:proofErr w:type="spellStart"/>
      <w:r w:rsidRPr="00FB1DF6">
        <w:t>CPO's</w:t>
      </w:r>
      <w:proofErr w:type="spellEnd"/>
      <w:r w:rsidRPr="00FB1DF6">
        <w:t xml:space="preserve"> action.  The suspension will be effective 7 calendar days after receipt of notice unless a request for hearing is filed.  If a request for hearing is filed, suspension shall not become effective until the </w:t>
      </w:r>
      <w:proofErr w:type="spellStart"/>
      <w:r w:rsidRPr="00FB1DF6">
        <w:t>CPO</w:t>
      </w:r>
      <w:proofErr w:type="spellEnd"/>
      <w:r w:rsidRPr="00FB1DF6">
        <w:t xml:space="preserve"> ma</w:t>
      </w:r>
      <w:r w:rsidR="00875733">
        <w:t>kes</w:t>
      </w:r>
      <w:r w:rsidRPr="00FB1DF6">
        <w:t xml:space="preserve"> a final written determination.</w:t>
      </w:r>
    </w:p>
    <w:sectPr w:rsidR="00FB1DF6" w:rsidRPr="00FB1DF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DF6" w:rsidRDefault="00FB1DF6">
      <w:r>
        <w:separator/>
      </w:r>
    </w:p>
  </w:endnote>
  <w:endnote w:type="continuationSeparator" w:id="0">
    <w:p w:rsidR="00FB1DF6" w:rsidRDefault="00FB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DF6" w:rsidRDefault="00FB1DF6">
      <w:r>
        <w:separator/>
      </w:r>
    </w:p>
  </w:footnote>
  <w:footnote w:type="continuationSeparator" w:id="0">
    <w:p w:rsidR="00FB1DF6" w:rsidRDefault="00FB1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F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562E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5733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565B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0AF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57B9"/>
    <w:rsid w:val="00D17DC3"/>
    <w:rsid w:val="00D20AEF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1DF6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412</Words>
  <Characters>2142</Characters>
  <Application>Microsoft Office Word</Application>
  <DocSecurity>0</DocSecurity>
  <Lines>17</Lines>
  <Paragraphs>5</Paragraphs>
  <ScaleCrop>false</ScaleCrop>
  <Company>Illinois General Assembly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7</cp:revision>
  <dcterms:created xsi:type="dcterms:W3CDTF">2013-03-07T20:23:00Z</dcterms:created>
  <dcterms:modified xsi:type="dcterms:W3CDTF">2013-05-30T15:39:00Z</dcterms:modified>
</cp:coreProperties>
</file>