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01C" w:rsidRDefault="00F8101C" w:rsidP="00F8101C">
      <w:pPr>
        <w:widowControl w:val="0"/>
        <w:autoSpaceDE w:val="0"/>
        <w:autoSpaceDN w:val="0"/>
        <w:adjustRightInd w:val="0"/>
      </w:pPr>
      <w:bookmarkStart w:id="0" w:name="_GoBack"/>
      <w:bookmarkEnd w:id="0"/>
    </w:p>
    <w:p w:rsidR="00F8101C" w:rsidRDefault="00F8101C" w:rsidP="00F8101C">
      <w:pPr>
        <w:widowControl w:val="0"/>
        <w:autoSpaceDE w:val="0"/>
        <w:autoSpaceDN w:val="0"/>
        <w:adjustRightInd w:val="0"/>
      </w:pPr>
      <w:r>
        <w:rPr>
          <w:b/>
          <w:bCs/>
        </w:rPr>
        <w:t>Section 10.24  Goal Measurement</w:t>
      </w:r>
      <w:r>
        <w:t xml:space="preserve"> </w:t>
      </w:r>
    </w:p>
    <w:p w:rsidR="00F8101C" w:rsidRDefault="00F8101C" w:rsidP="00F8101C">
      <w:pPr>
        <w:widowControl w:val="0"/>
        <w:autoSpaceDE w:val="0"/>
        <w:autoSpaceDN w:val="0"/>
        <w:adjustRightInd w:val="0"/>
      </w:pPr>
    </w:p>
    <w:p w:rsidR="00F8101C" w:rsidRDefault="00F8101C" w:rsidP="00F8101C">
      <w:pPr>
        <w:widowControl w:val="0"/>
        <w:autoSpaceDE w:val="0"/>
        <w:autoSpaceDN w:val="0"/>
        <w:adjustRightInd w:val="0"/>
        <w:ind w:left="1440" w:hanging="720"/>
      </w:pPr>
      <w:r>
        <w:t>a)</w:t>
      </w:r>
      <w:r>
        <w:tab/>
        <w:t xml:space="preserve">The goal shall be measured on a full fiscal year basis.  The goal shall be measured against the total dollar amount of expenditures subject to the goal. Expenditures not covered are those described in Sections 10.22 and 10.23. </w:t>
      </w:r>
    </w:p>
    <w:p w:rsidR="00070754" w:rsidRDefault="00070754" w:rsidP="00F8101C">
      <w:pPr>
        <w:widowControl w:val="0"/>
        <w:autoSpaceDE w:val="0"/>
        <w:autoSpaceDN w:val="0"/>
        <w:adjustRightInd w:val="0"/>
        <w:ind w:left="1440" w:hanging="720"/>
      </w:pPr>
    </w:p>
    <w:p w:rsidR="00F8101C" w:rsidRDefault="00F8101C" w:rsidP="00F8101C">
      <w:pPr>
        <w:widowControl w:val="0"/>
        <w:autoSpaceDE w:val="0"/>
        <w:autoSpaceDN w:val="0"/>
        <w:adjustRightInd w:val="0"/>
        <w:ind w:left="1440" w:hanging="720"/>
      </w:pPr>
      <w:r>
        <w:t>b)</w:t>
      </w:r>
      <w:r>
        <w:tab/>
        <w:t xml:space="preserve">Each user agency's expenditures, whether against contracts established by the user agency or against contracts established on behalf of a user agency by another agency such as the Department of Central Management Services, shall be included in the user agency's goal attainment statistics. </w:t>
      </w:r>
    </w:p>
    <w:p w:rsidR="00F8101C" w:rsidRDefault="00F8101C" w:rsidP="00F8101C">
      <w:pPr>
        <w:widowControl w:val="0"/>
        <w:autoSpaceDE w:val="0"/>
        <w:autoSpaceDN w:val="0"/>
        <w:adjustRightInd w:val="0"/>
        <w:ind w:left="1440" w:hanging="720"/>
      </w:pPr>
    </w:p>
    <w:p w:rsidR="00F8101C" w:rsidRDefault="00F8101C" w:rsidP="00F8101C">
      <w:pPr>
        <w:widowControl w:val="0"/>
        <w:autoSpaceDE w:val="0"/>
        <w:autoSpaceDN w:val="0"/>
        <w:adjustRightInd w:val="0"/>
        <w:ind w:left="1440" w:hanging="720"/>
      </w:pPr>
      <w:r>
        <w:t xml:space="preserve">(Source:  Amended at 25 Ill. Reg. 4831, effective March 19, 2001) </w:t>
      </w:r>
    </w:p>
    <w:sectPr w:rsidR="00F8101C" w:rsidSect="00F8101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8101C"/>
    <w:rsid w:val="00070754"/>
    <w:rsid w:val="005C3366"/>
    <w:rsid w:val="005F5A30"/>
    <w:rsid w:val="00A97EBA"/>
    <w:rsid w:val="00F3268B"/>
    <w:rsid w:val="00F81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vt:lpstr>
    </vt:vector>
  </TitlesOfParts>
  <Company>State of Illinois</Company>
  <LinksUpToDate>false</LinksUpToDate>
  <CharactersWithSpaces>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dc:title>
  <dc:subject/>
  <dc:creator>Illinois General Assembly</dc:creator>
  <cp:keywords/>
  <dc:description/>
  <cp:lastModifiedBy>Roberts, John</cp:lastModifiedBy>
  <cp:revision>3</cp:revision>
  <dcterms:created xsi:type="dcterms:W3CDTF">2012-06-22T00:06:00Z</dcterms:created>
  <dcterms:modified xsi:type="dcterms:W3CDTF">2012-06-22T00:06:00Z</dcterms:modified>
</cp:coreProperties>
</file>