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70" w:rsidRDefault="00EA5D70" w:rsidP="005263DE">
      <w:pPr>
        <w:widowControl w:val="0"/>
        <w:autoSpaceDE w:val="0"/>
        <w:autoSpaceDN w:val="0"/>
        <w:adjustRightInd w:val="0"/>
        <w:rPr>
          <w:b/>
          <w:bCs/>
        </w:rPr>
      </w:pPr>
    </w:p>
    <w:p w:rsidR="005263DE" w:rsidRPr="005263DE" w:rsidRDefault="005263DE" w:rsidP="005263DE">
      <w:pPr>
        <w:widowControl w:val="0"/>
        <w:autoSpaceDE w:val="0"/>
        <w:autoSpaceDN w:val="0"/>
        <w:adjustRightInd w:val="0"/>
      </w:pPr>
      <w:r w:rsidRPr="005263DE">
        <w:rPr>
          <w:b/>
          <w:bCs/>
        </w:rPr>
        <w:t xml:space="preserve">Section </w:t>
      </w:r>
      <w:proofErr w:type="gramStart"/>
      <w:r w:rsidRPr="005263DE">
        <w:rPr>
          <w:b/>
          <w:bCs/>
        </w:rPr>
        <w:t>20.540  Sales</w:t>
      </w:r>
      <w:proofErr w:type="gramEnd"/>
      <w:r w:rsidRPr="005263DE">
        <w:rPr>
          <w:b/>
          <w:bCs/>
        </w:rPr>
        <w:t xml:space="preserve"> Limitation; Exception</w:t>
      </w:r>
      <w:r w:rsidRPr="005263DE">
        <w:t xml:space="preserve"> </w:t>
      </w:r>
    </w:p>
    <w:p w:rsidR="005263DE" w:rsidRPr="005263DE" w:rsidRDefault="005263DE" w:rsidP="005263DE">
      <w:pPr>
        <w:widowControl w:val="0"/>
        <w:autoSpaceDE w:val="0"/>
        <w:autoSpaceDN w:val="0"/>
        <w:adjustRightInd w:val="0"/>
      </w:pPr>
    </w:p>
    <w:p w:rsidR="005263DE" w:rsidRPr="005263DE" w:rsidRDefault="005263DE" w:rsidP="005263DE">
      <w:pPr>
        <w:widowControl w:val="0"/>
        <w:autoSpaceDE w:val="0"/>
        <w:autoSpaceDN w:val="0"/>
        <w:adjustRightInd w:val="0"/>
        <w:ind w:left="1440" w:hanging="720"/>
      </w:pPr>
      <w:r w:rsidRPr="005263DE">
        <w:t>a)</w:t>
      </w:r>
      <w:r w:rsidRPr="005263DE">
        <w:tab/>
        <w:t xml:space="preserve">Annual gross sales must be less than $75 million. In determining the annual gross sales, sales of any affiliated business shall also be counted. </w:t>
      </w:r>
    </w:p>
    <w:p w:rsidR="005263DE" w:rsidRPr="005263DE" w:rsidRDefault="005263DE" w:rsidP="005263DE">
      <w:pPr>
        <w:widowControl w:val="0"/>
        <w:autoSpaceDE w:val="0"/>
        <w:autoSpaceDN w:val="0"/>
        <w:adjustRightInd w:val="0"/>
        <w:ind w:left="2160" w:hanging="720"/>
      </w:pPr>
    </w:p>
    <w:p w:rsidR="005263DE" w:rsidRPr="005263DE" w:rsidRDefault="005263DE" w:rsidP="005263DE">
      <w:pPr>
        <w:widowControl w:val="0"/>
        <w:autoSpaceDE w:val="0"/>
        <w:autoSpaceDN w:val="0"/>
        <w:adjustRightInd w:val="0"/>
        <w:ind w:left="1440" w:hanging="720"/>
      </w:pPr>
      <w:r w:rsidRPr="005263DE">
        <w:t>b)</w:t>
      </w:r>
      <w:r w:rsidRPr="005263DE">
        <w:tab/>
        <w:t>An affiliated business is one related to the other by virtue of significant commonality of management</w:t>
      </w:r>
      <w:bookmarkStart w:id="0" w:name="_GoBack"/>
      <w:bookmarkEnd w:id="0"/>
      <w:r w:rsidRPr="005263DE">
        <w:t xml:space="preserve"> or commonality of ownership (at least 5% of one company owned by owner or management personnel of the other).  Other factors that may be considered in determining affiliation include, but are not limited to, sharing of office space, workers or equipment. </w:t>
      </w:r>
    </w:p>
    <w:sectPr w:rsidR="005263DE" w:rsidRPr="005263DE"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3DE" w:rsidRDefault="005263DE">
      <w:r>
        <w:separator/>
      </w:r>
    </w:p>
  </w:endnote>
  <w:endnote w:type="continuationSeparator" w:id="0">
    <w:p w:rsidR="005263DE" w:rsidRDefault="0052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3DE" w:rsidRDefault="005263DE">
      <w:r>
        <w:separator/>
      </w:r>
    </w:p>
  </w:footnote>
  <w:footnote w:type="continuationSeparator" w:id="0">
    <w:p w:rsidR="005263DE" w:rsidRDefault="0052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D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263DE"/>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2E51"/>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D70"/>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470</Characters>
  <Application>Microsoft Office Word</Application>
  <DocSecurity>0</DocSecurity>
  <Lines>3</Lines>
  <Paragraphs>1</Paragraphs>
  <ScaleCrop>false</ScaleCrop>
  <Company>Illinois General Assembly</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Bockewitz, Crystal K.</cp:lastModifiedBy>
  <cp:revision>3</cp:revision>
  <dcterms:created xsi:type="dcterms:W3CDTF">2013-04-09T19:12:00Z</dcterms:created>
  <dcterms:modified xsi:type="dcterms:W3CDTF">2013-04-17T17:23:00Z</dcterms:modified>
</cp:coreProperties>
</file>