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35DDC" w14:textId="3967482B" w:rsidR="00123611" w:rsidRDefault="00123611" w:rsidP="00123611">
      <w:pPr>
        <w:widowControl w:val="0"/>
        <w:autoSpaceDE w:val="0"/>
        <w:autoSpaceDN w:val="0"/>
        <w:adjustRightInd w:val="0"/>
      </w:pPr>
    </w:p>
    <w:p w14:paraId="2C04A028" w14:textId="022EDAA5" w:rsidR="00123611" w:rsidRDefault="00123611" w:rsidP="0012361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30.60  Application</w:t>
      </w:r>
      <w:proofErr w:type="gramEnd"/>
      <w:r>
        <w:t xml:space="preserve"> </w:t>
      </w:r>
    </w:p>
    <w:p w14:paraId="4880F333" w14:textId="77777777" w:rsidR="00123611" w:rsidRDefault="00123611" w:rsidP="00123611">
      <w:pPr>
        <w:widowControl w:val="0"/>
        <w:autoSpaceDE w:val="0"/>
        <w:autoSpaceDN w:val="0"/>
        <w:adjustRightInd w:val="0"/>
      </w:pPr>
    </w:p>
    <w:p w14:paraId="15FECF1C" w14:textId="50319560" w:rsidR="00123611" w:rsidRDefault="00123611" w:rsidP="00123611">
      <w:pPr>
        <w:widowControl w:val="0"/>
        <w:autoSpaceDE w:val="0"/>
        <w:autoSpaceDN w:val="0"/>
        <w:adjustRightInd w:val="0"/>
      </w:pPr>
      <w:r>
        <w:t xml:space="preserve">The business seeking certification must complete a </w:t>
      </w:r>
      <w:proofErr w:type="spellStart"/>
      <w:r>
        <w:t>BEP</w:t>
      </w:r>
      <w:proofErr w:type="spellEnd"/>
      <w:r>
        <w:t xml:space="preserve"> application package. The Secretary may conduct a personal interview with the applicant that may include a telephone interview and/or an on-site visit.  Additional on-site visits may be conducted at any time during the life of a certification to verify continued eligibility for the Program. </w:t>
      </w:r>
    </w:p>
    <w:p w14:paraId="63EC5EA2" w14:textId="5A86A4D0" w:rsidR="000174EB" w:rsidRDefault="000174EB" w:rsidP="00093935"/>
    <w:p w14:paraId="4742F2A9" w14:textId="1C060C0E" w:rsidR="00123611" w:rsidRPr="00093935" w:rsidRDefault="00123611" w:rsidP="00123611">
      <w:pPr>
        <w:ind w:left="720"/>
      </w:pPr>
      <w:bookmarkStart w:id="0" w:name="_Hlk118376738"/>
      <w:r>
        <w:t>(Recodified from Section 10.60 of 44 Ill. Adm. Code 10 (Central Management Services) pursuant to P.A. 101-657, at 4</w:t>
      </w:r>
      <w:r w:rsidR="00573EE1">
        <w:t>7</w:t>
      </w:r>
      <w:r>
        <w:t xml:space="preserve"> Ill. Reg. </w:t>
      </w:r>
      <w:bookmarkEnd w:id="0"/>
      <w:r w:rsidR="00912CB8" w:rsidRPr="00912CB8">
        <w:t>279</w:t>
      </w:r>
      <w:r w:rsidR="00A83475" w:rsidRPr="00A83475">
        <w:t>)</w:t>
      </w:r>
    </w:p>
    <w:sectPr w:rsidR="00123611" w:rsidRPr="00093935" w:rsidSect="00E706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FF79A" w14:textId="77777777" w:rsidR="00084C55" w:rsidRDefault="00084C55">
      <w:r>
        <w:separator/>
      </w:r>
    </w:p>
  </w:endnote>
  <w:endnote w:type="continuationSeparator" w:id="0">
    <w:p w14:paraId="02F06053" w14:textId="77777777" w:rsidR="00084C55" w:rsidRDefault="0008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4B42" w14:textId="77777777" w:rsidR="00084C55" w:rsidRDefault="00084C55">
      <w:r>
        <w:separator/>
      </w:r>
    </w:p>
  </w:footnote>
  <w:footnote w:type="continuationSeparator" w:id="0">
    <w:p w14:paraId="4601F640" w14:textId="77777777" w:rsidR="00084C55" w:rsidRDefault="00084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5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4087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4C55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3611"/>
    <w:rsid w:val="001328A0"/>
    <w:rsid w:val="00137645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3EE1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2CB8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434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347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6DF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6350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4CDFE8"/>
  <w15:chartTrackingRefBased/>
  <w15:docId w15:val="{9604948E-8308-442C-AF0F-FC6868C1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361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433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10</cp:revision>
  <dcterms:created xsi:type="dcterms:W3CDTF">2022-11-03T18:51:00Z</dcterms:created>
  <dcterms:modified xsi:type="dcterms:W3CDTF">2023-01-11T20:23:00Z</dcterms:modified>
</cp:coreProperties>
</file>