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312E" w14:textId="77777777" w:rsidR="005040F4" w:rsidRDefault="005040F4" w:rsidP="005040F4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3D9D80B0" w14:textId="77777777" w:rsidR="005040F4" w:rsidRDefault="005040F4" w:rsidP="003B627D">
      <w:pPr>
        <w:widowControl w:val="0"/>
        <w:autoSpaceDE w:val="0"/>
        <w:autoSpaceDN w:val="0"/>
        <w:adjustRightInd w:val="0"/>
      </w:pPr>
    </w:p>
    <w:p w14:paraId="5E5EA4A5" w14:textId="77777777" w:rsidR="005040F4" w:rsidRDefault="005040F4" w:rsidP="005040F4">
      <w:pPr>
        <w:widowControl w:val="0"/>
        <w:autoSpaceDE w:val="0"/>
        <w:autoSpaceDN w:val="0"/>
        <w:adjustRightInd w:val="0"/>
      </w:pPr>
      <w:r>
        <w:t>Section</w:t>
      </w:r>
    </w:p>
    <w:p w14:paraId="6FDF3D6F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</w:t>
      </w:r>
      <w:r>
        <w:tab/>
        <w:t xml:space="preserve">Title </w:t>
      </w:r>
    </w:p>
    <w:p w14:paraId="6244AFF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500.20</w:t>
      </w:r>
      <w:r>
        <w:tab/>
        <w:t xml:space="preserve">Policy </w:t>
      </w:r>
    </w:p>
    <w:p w14:paraId="001EFB6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500.30</w:t>
      </w:r>
      <w:r>
        <w:tab/>
        <w:t xml:space="preserve">Application </w:t>
      </w:r>
    </w:p>
    <w:p w14:paraId="3F9EACF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500.40</w:t>
      </w:r>
      <w:r>
        <w:tab/>
        <w:t xml:space="preserve">Definition of Terms Used in This Part </w:t>
      </w:r>
    </w:p>
    <w:p w14:paraId="455ECC8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500.50</w:t>
      </w:r>
      <w:r>
        <w:tab/>
        <w:t xml:space="preserve">Property Rights </w:t>
      </w:r>
    </w:p>
    <w:p w14:paraId="60D88FB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500.60</w:t>
      </w:r>
      <w:r>
        <w:tab/>
        <w:t xml:space="preserve">Department of Central Management Services </w:t>
      </w:r>
    </w:p>
    <w:p w14:paraId="6F0E15F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500.70</w:t>
      </w:r>
      <w:r>
        <w:tab/>
        <w:t xml:space="preserve">Capital Development Board </w:t>
      </w:r>
    </w:p>
    <w:p w14:paraId="0A6D0D8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14ABDC04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PROCUREMENT AUTHORITY</w:t>
      </w:r>
    </w:p>
    <w:p w14:paraId="20244A3D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2B40D64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7168827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500.100</w:t>
      </w:r>
      <w:r>
        <w:tab/>
        <w:t xml:space="preserve">Conduct of Procurements </w:t>
      </w:r>
    </w:p>
    <w:p w14:paraId="5162A71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500.110</w:t>
      </w:r>
      <w:r>
        <w:tab/>
        <w:t xml:space="preserve">Small Business Specialist </w:t>
      </w:r>
    </w:p>
    <w:p w14:paraId="50B0E15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2CC0B09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PUBLICIZING PROCUREMENT ACTIONS</w:t>
      </w:r>
    </w:p>
    <w:p w14:paraId="7743C50E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7DEBA45E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40D94C5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500.200</w:t>
      </w:r>
      <w:r>
        <w:tab/>
        <w:t xml:space="preserve">Auditor General Volume of Illinois Procurement Bulletin </w:t>
      </w:r>
    </w:p>
    <w:p w14:paraId="281135B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500.210</w:t>
      </w:r>
      <w:r>
        <w:tab/>
        <w:t xml:space="preserve">Publication of Auditor General Bulletin </w:t>
      </w:r>
    </w:p>
    <w:p w14:paraId="37457EE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500.220</w:t>
      </w:r>
      <w:r>
        <w:tab/>
        <w:t xml:space="preserve">Required Use of Auditor General Bulletin </w:t>
      </w:r>
    </w:p>
    <w:p w14:paraId="00220ED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500.230</w:t>
      </w:r>
      <w:r>
        <w:tab/>
        <w:t xml:space="preserve">Supplemental Notice </w:t>
      </w:r>
    </w:p>
    <w:p w14:paraId="35A09E1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500.240</w:t>
      </w:r>
      <w:r>
        <w:tab/>
        <w:t xml:space="preserve">Error in Notice </w:t>
      </w:r>
    </w:p>
    <w:p w14:paraId="6DDE54A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500.250</w:t>
      </w:r>
      <w:r>
        <w:tab/>
        <w:t xml:space="preserve">Direct Solicitation </w:t>
      </w:r>
    </w:p>
    <w:p w14:paraId="0561EFD9" w14:textId="77777777" w:rsidR="003F6F84" w:rsidRDefault="003F6F84" w:rsidP="005040F4">
      <w:pPr>
        <w:widowControl w:val="0"/>
        <w:autoSpaceDE w:val="0"/>
        <w:autoSpaceDN w:val="0"/>
        <w:adjustRightInd w:val="0"/>
        <w:ind w:left="1440" w:hanging="1440"/>
      </w:pPr>
      <w:r>
        <w:t>500.260</w:t>
      </w:r>
      <w:r>
        <w:tab/>
        <w:t>Retention of Bulletin Information</w:t>
      </w:r>
    </w:p>
    <w:p w14:paraId="193B0A6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090B28ED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SOURCE SELECTION AND CONTRACT FORMATION</w:t>
      </w:r>
    </w:p>
    <w:p w14:paraId="0C2DCA37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53B369B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4EB3AC5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500.300</w:t>
      </w:r>
      <w:r>
        <w:tab/>
        <w:t xml:space="preserve">General Provisions </w:t>
      </w:r>
    </w:p>
    <w:p w14:paraId="6F3A4E4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500.310</w:t>
      </w:r>
      <w:r>
        <w:tab/>
        <w:t xml:space="preserve">Competitive Sealed Bidding </w:t>
      </w:r>
    </w:p>
    <w:p w14:paraId="2AD9511C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500.315</w:t>
      </w:r>
      <w:r>
        <w:tab/>
        <w:t xml:space="preserve">Multi-Step Sealed Bidding </w:t>
      </w:r>
    </w:p>
    <w:p w14:paraId="6E0960E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500.320</w:t>
      </w:r>
      <w:r>
        <w:tab/>
        <w:t xml:space="preserve">Competitive Sealed Proposals </w:t>
      </w:r>
    </w:p>
    <w:p w14:paraId="78D6A367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500.330</w:t>
      </w:r>
      <w:r>
        <w:tab/>
        <w:t xml:space="preserve">Small Purchases </w:t>
      </w:r>
    </w:p>
    <w:p w14:paraId="5D47966F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500.340</w:t>
      </w:r>
      <w:r>
        <w:tab/>
        <w:t xml:space="preserve">Sole Economically Feasible Source Procurement </w:t>
      </w:r>
    </w:p>
    <w:p w14:paraId="1E630F7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500.350</w:t>
      </w:r>
      <w:r>
        <w:tab/>
        <w:t xml:space="preserve">Emergency Procurements </w:t>
      </w:r>
    </w:p>
    <w:p w14:paraId="59544A3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500.360</w:t>
      </w:r>
      <w:r>
        <w:tab/>
        <w:t xml:space="preserve">Other Methods of Source Selection </w:t>
      </w:r>
    </w:p>
    <w:p w14:paraId="11AF72CD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500.370</w:t>
      </w:r>
      <w:r>
        <w:tab/>
        <w:t xml:space="preserve">Tie Bids and Proposals </w:t>
      </w:r>
    </w:p>
    <w:p w14:paraId="12D3E80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500.380</w:t>
      </w:r>
      <w:r>
        <w:tab/>
      </w:r>
      <w:r w:rsidR="00EF0942">
        <w:t>Modification, Correction or Withdrawal of Offers</w:t>
      </w:r>
      <w:r>
        <w:t xml:space="preserve"> </w:t>
      </w:r>
    </w:p>
    <w:p w14:paraId="66785DC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500.390</w:t>
      </w:r>
      <w:r>
        <w:tab/>
        <w:t xml:space="preserve">Cancellation of Solicitations; Rejection of Offers </w:t>
      </w:r>
    </w:p>
    <w:p w14:paraId="32B29F51" w14:textId="77777777" w:rsidR="005040F4" w:rsidRDefault="003F6F84" w:rsidP="005040F4">
      <w:pPr>
        <w:widowControl w:val="0"/>
        <w:autoSpaceDE w:val="0"/>
        <w:autoSpaceDN w:val="0"/>
        <w:adjustRightInd w:val="0"/>
        <w:ind w:left="1440" w:hanging="1440"/>
      </w:pPr>
      <w:r>
        <w:t>500.395</w:t>
      </w:r>
      <w:r>
        <w:tab/>
        <w:t>Public Procurement File</w:t>
      </w:r>
    </w:p>
    <w:p w14:paraId="0996C237" w14:textId="77777777" w:rsidR="003F6F84" w:rsidRDefault="003F6F84" w:rsidP="005040F4">
      <w:pPr>
        <w:widowControl w:val="0"/>
        <w:autoSpaceDE w:val="0"/>
        <w:autoSpaceDN w:val="0"/>
        <w:adjustRightInd w:val="0"/>
        <w:ind w:left="1440" w:hanging="1440"/>
      </w:pPr>
    </w:p>
    <w:p w14:paraId="77A57F0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SUPPLIERS, PREQUALIFICATION AND RESPONSIBILITY</w:t>
      </w:r>
    </w:p>
    <w:p w14:paraId="2306776C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4A20424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Section</w:t>
      </w:r>
    </w:p>
    <w:p w14:paraId="529B61AD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500.400</w:t>
      </w:r>
      <w:r>
        <w:tab/>
        <w:t xml:space="preserve">Suppliers </w:t>
      </w:r>
    </w:p>
    <w:p w14:paraId="2DFF196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500.410</w:t>
      </w:r>
      <w:r>
        <w:tab/>
        <w:t xml:space="preserve">Vendor List/Required Use </w:t>
      </w:r>
    </w:p>
    <w:p w14:paraId="2E7EE31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500.420</w:t>
      </w:r>
      <w:r>
        <w:tab/>
        <w:t xml:space="preserve">Prequalification </w:t>
      </w:r>
    </w:p>
    <w:p w14:paraId="54DB565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500.430</w:t>
      </w:r>
      <w:r>
        <w:tab/>
        <w:t xml:space="preserve">Responsibility </w:t>
      </w:r>
    </w:p>
    <w:p w14:paraId="7D8CA8D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18361A6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BID, PROPOSAL AND PERFORMANCE SECURITY</w:t>
      </w:r>
    </w:p>
    <w:p w14:paraId="6E9F69E2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74ADF11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007186F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500.500</w:t>
      </w:r>
      <w:r>
        <w:tab/>
        <w:t xml:space="preserve">Security Requirements </w:t>
      </w:r>
    </w:p>
    <w:p w14:paraId="3B4137C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5004FAB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SPECIFICATIONS</w:t>
      </w:r>
    </w:p>
    <w:p w14:paraId="6A135E9A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04211A2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4F52CB4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500.600</w:t>
      </w:r>
      <w:r>
        <w:tab/>
        <w:t xml:space="preserve">Specifications </w:t>
      </w:r>
    </w:p>
    <w:p w14:paraId="4CC0A365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154947C4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CONTRACT TYPE</w:t>
      </w:r>
    </w:p>
    <w:p w14:paraId="3752D729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0015192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472140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500.700</w:t>
      </w:r>
      <w:r>
        <w:tab/>
        <w:t xml:space="preserve">Types of Contracts </w:t>
      </w:r>
    </w:p>
    <w:p w14:paraId="67763E5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3E43284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DURATION OF CONTRACTS</w:t>
      </w:r>
    </w:p>
    <w:p w14:paraId="316D62B2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4C7008E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1124F47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500.800</w:t>
      </w:r>
      <w:r>
        <w:tab/>
        <w:t xml:space="preserve">Duration of Contracts </w:t>
      </w:r>
    </w:p>
    <w:p w14:paraId="3678039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352EF640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CONTRACT MATTERS</w:t>
      </w:r>
    </w:p>
    <w:p w14:paraId="65A9C93E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3D9A411D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1C0DD75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500.900</w:t>
      </w:r>
      <w:r>
        <w:tab/>
        <w:t xml:space="preserve">Prevailing Wage </w:t>
      </w:r>
    </w:p>
    <w:p w14:paraId="3EFCCF3C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500.910</w:t>
      </w:r>
      <w:r>
        <w:tab/>
        <w:t xml:space="preserve">Filing with Comptroller </w:t>
      </w:r>
    </w:p>
    <w:p w14:paraId="03A702B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500.920</w:t>
      </w:r>
      <w:r>
        <w:tab/>
        <w:t xml:space="preserve">Equal Employment Opportunity; Affirmative Action </w:t>
      </w:r>
    </w:p>
    <w:p w14:paraId="391F2E9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7C4B657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REAL PROPERTY LEASES AND CAPITAL IMPROVEMENT LEASES</w:t>
      </w:r>
    </w:p>
    <w:p w14:paraId="737F934A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004265D0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0E488DA5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500.1000</w:t>
      </w:r>
      <w:r>
        <w:tab/>
        <w:t xml:space="preserve">Applicability </w:t>
      </w:r>
    </w:p>
    <w:p w14:paraId="106EA57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500.1010</w:t>
      </w:r>
      <w:r>
        <w:tab/>
        <w:t xml:space="preserve">Method of Source Selection </w:t>
      </w:r>
    </w:p>
    <w:p w14:paraId="7FCDD897" w14:textId="77777777" w:rsidR="003F6F84" w:rsidRDefault="003F6F84" w:rsidP="005040F4">
      <w:pPr>
        <w:widowControl w:val="0"/>
        <w:autoSpaceDE w:val="0"/>
        <w:autoSpaceDN w:val="0"/>
        <w:adjustRightInd w:val="0"/>
        <w:ind w:left="1440" w:hanging="1440"/>
      </w:pPr>
      <w:r>
        <w:t>500.1015</w:t>
      </w:r>
      <w:r>
        <w:tab/>
        <w:t>Historic Area Preference</w:t>
      </w:r>
    </w:p>
    <w:p w14:paraId="16FB048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500.1020</w:t>
      </w:r>
      <w:r>
        <w:tab/>
        <w:t xml:space="preserve">Request for Information </w:t>
      </w:r>
    </w:p>
    <w:p w14:paraId="36E8D19C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500.1030</w:t>
      </w:r>
      <w:r>
        <w:tab/>
        <w:t xml:space="preserve">Lease Requirements </w:t>
      </w:r>
    </w:p>
    <w:p w14:paraId="1CBE141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500.1040</w:t>
      </w:r>
      <w:r>
        <w:tab/>
        <w:t xml:space="preserve">Purchase Option </w:t>
      </w:r>
    </w:p>
    <w:p w14:paraId="43161FC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500.1050</w:t>
      </w:r>
      <w:r>
        <w:tab/>
        <w:t xml:space="preserve">Rent Without Occupancy </w:t>
      </w:r>
    </w:p>
    <w:p w14:paraId="42CD280C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500.1060</w:t>
      </w:r>
      <w:r>
        <w:tab/>
        <w:t xml:space="preserve">Local Site Preferences </w:t>
      </w:r>
    </w:p>
    <w:p w14:paraId="538634A4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5E9E611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PREFERENCES</w:t>
      </w:r>
    </w:p>
    <w:p w14:paraId="7CFF0C83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5F8FEC0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F5EE53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500.1110</w:t>
      </w:r>
      <w:r>
        <w:tab/>
        <w:t xml:space="preserve">Resident Vendor Preference </w:t>
      </w:r>
    </w:p>
    <w:p w14:paraId="668C67E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500.1120</w:t>
      </w:r>
      <w:r>
        <w:tab/>
        <w:t xml:space="preserve">Soybean Oil-based Ink </w:t>
      </w:r>
      <w:r w:rsidR="00050138">
        <w:t>and Vegetable Oil-based Ink</w:t>
      </w:r>
    </w:p>
    <w:p w14:paraId="337B5C4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500.1130</w:t>
      </w:r>
      <w:r>
        <w:tab/>
        <w:t xml:space="preserve">Recycled </w:t>
      </w:r>
      <w:r w:rsidR="003F6F84">
        <w:t>Supplies</w:t>
      </w:r>
      <w:r>
        <w:t xml:space="preserve"> </w:t>
      </w:r>
    </w:p>
    <w:p w14:paraId="1E906C6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500.1140</w:t>
      </w:r>
      <w:r>
        <w:tab/>
        <w:t xml:space="preserve">Recyclable </w:t>
      </w:r>
      <w:r w:rsidR="003F6F84">
        <w:t>Supplies</w:t>
      </w:r>
      <w:r>
        <w:t xml:space="preserve"> </w:t>
      </w:r>
    </w:p>
    <w:p w14:paraId="259ABBDA" w14:textId="77777777" w:rsidR="003F6F84" w:rsidRDefault="003F6F84" w:rsidP="005040F4">
      <w:pPr>
        <w:widowControl w:val="0"/>
        <w:autoSpaceDE w:val="0"/>
        <w:autoSpaceDN w:val="0"/>
        <w:adjustRightInd w:val="0"/>
        <w:ind w:left="1440" w:hanging="1440"/>
      </w:pPr>
      <w:r>
        <w:t>500.1145</w:t>
      </w:r>
      <w:r>
        <w:tab/>
        <w:t>Environmentally Preferable Procurement</w:t>
      </w:r>
    </w:p>
    <w:p w14:paraId="3C256247" w14:textId="77777777" w:rsidR="003F6F84" w:rsidRDefault="003F6F84" w:rsidP="005040F4">
      <w:pPr>
        <w:widowControl w:val="0"/>
        <w:autoSpaceDE w:val="0"/>
        <w:autoSpaceDN w:val="0"/>
        <w:adjustRightInd w:val="0"/>
        <w:ind w:left="1440" w:hanging="1440"/>
      </w:pPr>
      <w:r>
        <w:t>500.1148</w:t>
      </w:r>
      <w:r>
        <w:tab/>
        <w:t>Biobased Products</w:t>
      </w:r>
    </w:p>
    <w:p w14:paraId="01380D9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500.1150</w:t>
      </w:r>
      <w:r>
        <w:tab/>
        <w:t xml:space="preserve">Correctional Industries </w:t>
      </w:r>
    </w:p>
    <w:p w14:paraId="5E6E44D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500.1160</w:t>
      </w:r>
      <w:r>
        <w:tab/>
      </w:r>
      <w:r w:rsidR="003F6F84">
        <w:t xml:space="preserve">Qualified Not-for-Profit Agencies for Persons with </w:t>
      </w:r>
      <w:r w:rsidR="00A13843">
        <w:t>Significant</w:t>
      </w:r>
      <w:r w:rsidR="003F6F84">
        <w:t xml:space="preserve"> </w:t>
      </w:r>
      <w:r w:rsidR="00544D15">
        <w:t>Disabilities</w:t>
      </w:r>
    </w:p>
    <w:p w14:paraId="475447B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500.1170</w:t>
      </w:r>
      <w:r>
        <w:tab/>
        <w:t xml:space="preserve">Gas Mileage </w:t>
      </w:r>
    </w:p>
    <w:p w14:paraId="07505210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500.1180</w:t>
      </w:r>
      <w:r>
        <w:tab/>
        <w:t xml:space="preserve">Small Business </w:t>
      </w:r>
    </w:p>
    <w:p w14:paraId="2F68D8BA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500.1190</w:t>
      </w:r>
      <w:r>
        <w:tab/>
        <w:t xml:space="preserve">Contracting with Businesses Owned and Controlled by Minorities, </w:t>
      </w:r>
      <w:r w:rsidR="00A13843">
        <w:t>Women</w:t>
      </w:r>
      <w:r>
        <w:t xml:space="preserve"> and Persons with Disabilities </w:t>
      </w:r>
    </w:p>
    <w:p w14:paraId="644F11CA" w14:textId="77777777" w:rsidR="005040F4" w:rsidRDefault="00C54745" w:rsidP="005040F4">
      <w:pPr>
        <w:widowControl w:val="0"/>
        <w:autoSpaceDE w:val="0"/>
        <w:autoSpaceDN w:val="0"/>
        <w:adjustRightInd w:val="0"/>
        <w:ind w:left="1440" w:hanging="1440"/>
      </w:pPr>
      <w:r>
        <w:t>500.1195</w:t>
      </w:r>
      <w:r>
        <w:tab/>
        <w:t>Illinois Agricultur</w:t>
      </w:r>
      <w:r w:rsidR="00281D13">
        <w:t>al</w:t>
      </w:r>
      <w:r>
        <w:t xml:space="preserve"> Products</w:t>
      </w:r>
    </w:p>
    <w:p w14:paraId="486A5164" w14:textId="77777777" w:rsidR="00842CA3" w:rsidRDefault="00C54745" w:rsidP="00C54745">
      <w:pPr>
        <w:widowControl w:val="0"/>
        <w:autoSpaceDE w:val="0"/>
        <w:autoSpaceDN w:val="0"/>
        <w:adjustRightInd w:val="0"/>
      </w:pPr>
      <w:r>
        <w:t>500.1197</w:t>
      </w:r>
      <w:r>
        <w:tab/>
        <w:t>Corn-based Plastics</w:t>
      </w:r>
    </w:p>
    <w:p w14:paraId="31C14F75" w14:textId="77777777" w:rsidR="00C54745" w:rsidRDefault="00C54745" w:rsidP="00C54745">
      <w:pPr>
        <w:widowControl w:val="0"/>
        <w:autoSpaceDE w:val="0"/>
        <w:autoSpaceDN w:val="0"/>
        <w:adjustRightInd w:val="0"/>
      </w:pPr>
      <w:r>
        <w:t>500.1199</w:t>
      </w:r>
      <w:r>
        <w:tab/>
        <w:t>Disabled Veterans</w:t>
      </w:r>
    </w:p>
    <w:p w14:paraId="60120515" w14:textId="77777777" w:rsidR="00C54745" w:rsidRDefault="00C54745" w:rsidP="005040F4">
      <w:pPr>
        <w:widowControl w:val="0"/>
        <w:autoSpaceDE w:val="0"/>
        <w:autoSpaceDN w:val="0"/>
        <w:adjustRightInd w:val="0"/>
        <w:ind w:left="1440" w:hanging="1440"/>
      </w:pPr>
    </w:p>
    <w:p w14:paraId="2E59DEB5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ETHICS</w:t>
      </w:r>
    </w:p>
    <w:p w14:paraId="48C184B2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430C6A5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E57947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500.1200</w:t>
      </w:r>
      <w:r>
        <w:tab/>
        <w:t xml:space="preserve">Bribery </w:t>
      </w:r>
    </w:p>
    <w:p w14:paraId="10E7A0C7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500.1210</w:t>
      </w:r>
      <w:r>
        <w:tab/>
        <w:t xml:space="preserve">Felons </w:t>
      </w:r>
    </w:p>
    <w:p w14:paraId="210FBC53" w14:textId="77777777" w:rsidR="00C54745" w:rsidRDefault="00C54745" w:rsidP="005040F4">
      <w:pPr>
        <w:widowControl w:val="0"/>
        <w:autoSpaceDE w:val="0"/>
        <w:autoSpaceDN w:val="0"/>
        <w:adjustRightInd w:val="0"/>
        <w:ind w:left="1440" w:hanging="1440"/>
      </w:pPr>
      <w:r>
        <w:t>500.1215</w:t>
      </w:r>
      <w:r>
        <w:tab/>
        <w:t>Prohibited Bidders and Contractors</w:t>
      </w:r>
    </w:p>
    <w:p w14:paraId="73B8814F" w14:textId="77777777" w:rsidR="00C54745" w:rsidRDefault="00C54745" w:rsidP="005040F4">
      <w:pPr>
        <w:widowControl w:val="0"/>
        <w:autoSpaceDE w:val="0"/>
        <w:autoSpaceDN w:val="0"/>
        <w:adjustRightInd w:val="0"/>
        <w:ind w:left="1440" w:hanging="1440"/>
      </w:pPr>
      <w:r>
        <w:t>500.1217</w:t>
      </w:r>
      <w:r>
        <w:tab/>
        <w:t>Debt Delinquency</w:t>
      </w:r>
    </w:p>
    <w:p w14:paraId="0845A6A5" w14:textId="77777777" w:rsidR="00C54745" w:rsidRDefault="00C54745" w:rsidP="005040F4">
      <w:pPr>
        <w:widowControl w:val="0"/>
        <w:autoSpaceDE w:val="0"/>
        <w:autoSpaceDN w:val="0"/>
        <w:adjustRightInd w:val="0"/>
        <w:ind w:left="1440" w:hanging="1440"/>
      </w:pPr>
      <w:r>
        <w:t>500.1218</w:t>
      </w:r>
      <w:r>
        <w:tab/>
        <w:t>Collection and Remittance of Illinois Use Tax</w:t>
      </w:r>
    </w:p>
    <w:p w14:paraId="7316ADA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500.1220</w:t>
      </w:r>
      <w:r>
        <w:tab/>
        <w:t xml:space="preserve">Conflicts of Interest </w:t>
      </w:r>
    </w:p>
    <w:p w14:paraId="480FE157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500.1230</w:t>
      </w:r>
      <w:r>
        <w:tab/>
        <w:t xml:space="preserve">Negotiations for Future Employment </w:t>
      </w:r>
    </w:p>
    <w:p w14:paraId="24449728" w14:textId="77777777" w:rsidR="00C54745" w:rsidRDefault="00C54745" w:rsidP="005040F4">
      <w:pPr>
        <w:widowControl w:val="0"/>
        <w:autoSpaceDE w:val="0"/>
        <w:autoSpaceDN w:val="0"/>
        <w:adjustRightInd w:val="0"/>
        <w:ind w:left="1440" w:hanging="1440"/>
      </w:pPr>
      <w:r>
        <w:t>500.1235</w:t>
      </w:r>
      <w:r>
        <w:tab/>
        <w:t>Environmental Protection Act Violations</w:t>
      </w:r>
    </w:p>
    <w:p w14:paraId="7667971F" w14:textId="77777777" w:rsidR="00C54745" w:rsidRDefault="00C54745" w:rsidP="005040F4">
      <w:pPr>
        <w:widowControl w:val="0"/>
        <w:autoSpaceDE w:val="0"/>
        <w:autoSpaceDN w:val="0"/>
        <w:adjustRightInd w:val="0"/>
        <w:ind w:left="1440" w:hanging="1440"/>
      </w:pPr>
      <w:r>
        <w:t>500.1238</w:t>
      </w:r>
      <w:r>
        <w:tab/>
        <w:t>Lead Poisoning Prevention Act Violations</w:t>
      </w:r>
    </w:p>
    <w:p w14:paraId="7F1D65F0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500.1240</w:t>
      </w:r>
      <w:r>
        <w:tab/>
        <w:t xml:space="preserve">Revolving Door Prohibition </w:t>
      </w:r>
    </w:p>
    <w:p w14:paraId="25DC94C3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500.1250</w:t>
      </w:r>
      <w:r>
        <w:tab/>
        <w:t xml:space="preserve">Disclosure of Financial Interests and Potential Conflicts of Interest </w:t>
      </w:r>
    </w:p>
    <w:p w14:paraId="1A43B7F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500.1260</w:t>
      </w:r>
      <w:r>
        <w:tab/>
        <w:t xml:space="preserve">Reporting Anticompetitive Practices </w:t>
      </w:r>
    </w:p>
    <w:p w14:paraId="32F517E8" w14:textId="77777777" w:rsidR="00B4451F" w:rsidRDefault="00B4451F" w:rsidP="005040F4">
      <w:pPr>
        <w:widowControl w:val="0"/>
        <w:autoSpaceDE w:val="0"/>
        <w:autoSpaceDN w:val="0"/>
        <w:adjustRightInd w:val="0"/>
        <w:ind w:left="1440" w:hanging="1440"/>
      </w:pPr>
      <w:r>
        <w:t>500.1265</w:t>
      </w:r>
      <w:r>
        <w:tab/>
        <w:t>Disclosure of Business in Iran</w:t>
      </w:r>
    </w:p>
    <w:p w14:paraId="7FA2FA51" w14:textId="77777777" w:rsidR="00B4451F" w:rsidRDefault="00B4451F" w:rsidP="005040F4">
      <w:pPr>
        <w:widowControl w:val="0"/>
        <w:autoSpaceDE w:val="0"/>
        <w:autoSpaceDN w:val="0"/>
        <w:adjustRightInd w:val="0"/>
        <w:ind w:left="1440" w:hanging="1440"/>
      </w:pPr>
      <w:r>
        <w:t>500.1267</w:t>
      </w:r>
      <w:r>
        <w:tab/>
        <w:t>Lobbying Restrictions</w:t>
      </w:r>
    </w:p>
    <w:p w14:paraId="2A69E9DE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500.1270</w:t>
      </w:r>
      <w:r>
        <w:tab/>
        <w:t xml:space="preserve">Confidentiality </w:t>
      </w:r>
    </w:p>
    <w:p w14:paraId="3C3DA79D" w14:textId="77777777" w:rsidR="00B4451F" w:rsidRDefault="00B4451F" w:rsidP="005040F4">
      <w:pPr>
        <w:widowControl w:val="0"/>
        <w:autoSpaceDE w:val="0"/>
        <w:autoSpaceDN w:val="0"/>
        <w:adjustRightInd w:val="0"/>
        <w:ind w:left="1440" w:hanging="1440"/>
      </w:pPr>
      <w:r>
        <w:t>500.1275</w:t>
      </w:r>
      <w:r>
        <w:tab/>
        <w:t>Procurement Communications Reporting Requirement</w:t>
      </w:r>
    </w:p>
    <w:p w14:paraId="2454143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500.1280</w:t>
      </w:r>
      <w:r>
        <w:tab/>
        <w:t xml:space="preserve">Insider Information </w:t>
      </w:r>
    </w:p>
    <w:p w14:paraId="489773B1" w14:textId="77777777" w:rsidR="00B4451F" w:rsidRDefault="00B4451F" w:rsidP="005040F4">
      <w:pPr>
        <w:widowControl w:val="0"/>
        <w:autoSpaceDE w:val="0"/>
        <w:autoSpaceDN w:val="0"/>
        <w:adjustRightInd w:val="0"/>
        <w:ind w:left="1440" w:hanging="1440"/>
      </w:pPr>
      <w:r>
        <w:t>500.1285</w:t>
      </w:r>
      <w:r>
        <w:tab/>
        <w:t>Continuing Disclosure</w:t>
      </w:r>
      <w:r w:rsidR="00842CA3">
        <w:t>;</w:t>
      </w:r>
      <w:r>
        <w:t xml:space="preserve"> False Certification</w:t>
      </w:r>
    </w:p>
    <w:p w14:paraId="753E299C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500.1290</w:t>
      </w:r>
      <w:r>
        <w:tab/>
        <w:t xml:space="preserve">Other Violations </w:t>
      </w:r>
    </w:p>
    <w:p w14:paraId="6CCF3D7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6576829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PROTESTS AND REMEDIES</w:t>
      </w:r>
    </w:p>
    <w:p w14:paraId="0E7D55F2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7956CC0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11DDFB5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500.1300</w:t>
      </w:r>
      <w:r>
        <w:tab/>
        <w:t xml:space="preserve">Suspension </w:t>
      </w:r>
      <w:r w:rsidR="00EF0942">
        <w:t>and Debarment</w:t>
      </w:r>
    </w:p>
    <w:p w14:paraId="0C00078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500.1310</w:t>
      </w:r>
      <w:r>
        <w:tab/>
        <w:t xml:space="preserve">Resolution of Contract Controversies </w:t>
      </w:r>
      <w:r w:rsidR="00EF0942">
        <w:t>(Repealed)</w:t>
      </w:r>
    </w:p>
    <w:p w14:paraId="782CC3F7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500.1320</w:t>
      </w:r>
      <w:r>
        <w:tab/>
        <w:t xml:space="preserve">Violation of Law or Rule </w:t>
      </w:r>
    </w:p>
    <w:p w14:paraId="6866CE58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500.1330</w:t>
      </w:r>
      <w:r>
        <w:tab/>
        <w:t xml:space="preserve">Protests </w:t>
      </w:r>
    </w:p>
    <w:p w14:paraId="4B06EA4C" w14:textId="77777777" w:rsidR="005040F4" w:rsidRDefault="00EF0942" w:rsidP="005040F4">
      <w:pPr>
        <w:widowControl w:val="0"/>
        <w:autoSpaceDE w:val="0"/>
        <w:autoSpaceDN w:val="0"/>
        <w:adjustRightInd w:val="0"/>
        <w:ind w:left="1440" w:hanging="1440"/>
      </w:pPr>
      <w:r>
        <w:t>500.1340</w:t>
      </w:r>
      <w:r>
        <w:tab/>
        <w:t>Hearing Procedures</w:t>
      </w:r>
    </w:p>
    <w:p w14:paraId="635747C3" w14:textId="77777777" w:rsidR="00EF0942" w:rsidRDefault="00EF0942" w:rsidP="005040F4">
      <w:pPr>
        <w:widowControl w:val="0"/>
        <w:autoSpaceDE w:val="0"/>
        <w:autoSpaceDN w:val="0"/>
        <w:adjustRightInd w:val="0"/>
        <w:ind w:left="1440" w:hanging="1440"/>
      </w:pPr>
    </w:p>
    <w:p w14:paraId="2669021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GOVERNMENTAL JOINT PURCHASING</w:t>
      </w:r>
    </w:p>
    <w:p w14:paraId="25822F08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0E53175B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4B3C28C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500.1400</w:t>
      </w:r>
      <w:r>
        <w:tab/>
        <w:t xml:space="preserve">General </w:t>
      </w:r>
    </w:p>
    <w:p w14:paraId="1F3B2916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500.1410</w:t>
      </w:r>
      <w:r>
        <w:tab/>
        <w:t xml:space="preserve">No Agency Relationship </w:t>
      </w:r>
    </w:p>
    <w:p w14:paraId="3BA3FB9F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</w:p>
    <w:p w14:paraId="1CF8D94E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MISCELLANEOUS PROVISIONS OF GENERAL APPLICABILITY</w:t>
      </w:r>
    </w:p>
    <w:p w14:paraId="11B55750" w14:textId="77777777" w:rsidR="005040F4" w:rsidRDefault="005040F4" w:rsidP="003B627D">
      <w:pPr>
        <w:widowControl w:val="0"/>
        <w:autoSpaceDE w:val="0"/>
        <w:autoSpaceDN w:val="0"/>
        <w:adjustRightInd w:val="0"/>
        <w:ind w:left="1440" w:hanging="1440"/>
      </w:pPr>
    </w:p>
    <w:p w14:paraId="74E34099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D3211B0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500.1500</w:t>
      </w:r>
      <w:r>
        <w:tab/>
        <w:t xml:space="preserve">Severability </w:t>
      </w:r>
    </w:p>
    <w:p w14:paraId="14DD5A31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500.1510</w:t>
      </w:r>
      <w:r>
        <w:tab/>
        <w:t xml:space="preserve">Finality of Determinations </w:t>
      </w:r>
    </w:p>
    <w:p w14:paraId="0AD9C7B2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500.1520</w:t>
      </w:r>
      <w:r>
        <w:tab/>
        <w:t xml:space="preserve">Government Furnished Property </w:t>
      </w:r>
    </w:p>
    <w:p w14:paraId="5FCEAC7D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500.1530</w:t>
      </w:r>
      <w:r>
        <w:tab/>
        <w:t xml:space="preserve">Inspections </w:t>
      </w:r>
    </w:p>
    <w:p w14:paraId="16BC136D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500.1540</w:t>
      </w:r>
      <w:r>
        <w:tab/>
        <w:t xml:space="preserve">Records and Audits </w:t>
      </w:r>
    </w:p>
    <w:p w14:paraId="4841F22C" w14:textId="77777777" w:rsidR="00EF0942" w:rsidRDefault="00EF0942" w:rsidP="005040F4">
      <w:pPr>
        <w:widowControl w:val="0"/>
        <w:autoSpaceDE w:val="0"/>
        <w:autoSpaceDN w:val="0"/>
        <w:adjustRightInd w:val="0"/>
        <w:ind w:left="1440" w:hanging="1440"/>
      </w:pPr>
      <w:r>
        <w:t>500.1545</w:t>
      </w:r>
      <w:r>
        <w:tab/>
        <w:t>Taxes, Licenses, Assessments and Royalties</w:t>
      </w:r>
    </w:p>
    <w:p w14:paraId="24F456F4" w14:textId="77777777" w:rsidR="005040F4" w:rsidRDefault="005040F4" w:rsidP="005040F4">
      <w:pPr>
        <w:widowControl w:val="0"/>
        <w:autoSpaceDE w:val="0"/>
        <w:autoSpaceDN w:val="0"/>
        <w:adjustRightInd w:val="0"/>
        <w:ind w:left="1440" w:hanging="1440"/>
      </w:pPr>
      <w:r>
        <w:t>500.1550</w:t>
      </w:r>
      <w:r>
        <w:tab/>
        <w:t xml:space="preserve">No Waiver of Sovereign Immunity </w:t>
      </w:r>
    </w:p>
    <w:sectPr w:rsidR="005040F4" w:rsidSect="00504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0A12" w14:textId="77777777" w:rsidR="003B627D" w:rsidRDefault="003B627D" w:rsidP="003B627D">
      <w:r>
        <w:separator/>
      </w:r>
    </w:p>
  </w:endnote>
  <w:endnote w:type="continuationSeparator" w:id="0">
    <w:p w14:paraId="23A5C64D" w14:textId="77777777" w:rsidR="003B627D" w:rsidRDefault="003B627D" w:rsidP="003B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6EAB6" w14:textId="77777777" w:rsidR="003B627D" w:rsidRDefault="003B627D" w:rsidP="003B627D">
      <w:r>
        <w:separator/>
      </w:r>
    </w:p>
  </w:footnote>
  <w:footnote w:type="continuationSeparator" w:id="0">
    <w:p w14:paraId="66E08001" w14:textId="77777777" w:rsidR="003B627D" w:rsidRDefault="003B627D" w:rsidP="003B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0F4"/>
    <w:rsid w:val="00044F16"/>
    <w:rsid w:val="00050138"/>
    <w:rsid w:val="00080E34"/>
    <w:rsid w:val="00125CA1"/>
    <w:rsid w:val="00234D85"/>
    <w:rsid w:val="00281D13"/>
    <w:rsid w:val="002E79E6"/>
    <w:rsid w:val="003607DE"/>
    <w:rsid w:val="003B627D"/>
    <w:rsid w:val="003F6F84"/>
    <w:rsid w:val="005040F4"/>
    <w:rsid w:val="00544D15"/>
    <w:rsid w:val="00736EB4"/>
    <w:rsid w:val="00842CA3"/>
    <w:rsid w:val="00A13843"/>
    <w:rsid w:val="00B4451F"/>
    <w:rsid w:val="00C54745"/>
    <w:rsid w:val="00DD2DFE"/>
    <w:rsid w:val="00EF0942"/>
    <w:rsid w:val="00F3499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0789A6"/>
  <w15:docId w15:val="{AF019550-C05B-4C09-894B-3E6D1AA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27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B6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62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2018-01-08T22:12:00Z</dcterms:created>
  <dcterms:modified xsi:type="dcterms:W3CDTF">2023-12-28T17:14:00Z</dcterms:modified>
</cp:coreProperties>
</file>