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3D" w:rsidRDefault="00002B3D" w:rsidP="00002B3D">
      <w:pPr>
        <w:widowControl w:val="0"/>
        <w:autoSpaceDE w:val="0"/>
        <w:autoSpaceDN w:val="0"/>
        <w:adjustRightInd w:val="0"/>
      </w:pPr>
      <w:bookmarkStart w:id="0" w:name="_GoBack"/>
      <w:bookmarkEnd w:id="0"/>
    </w:p>
    <w:p w:rsidR="00002B3D" w:rsidRDefault="00002B3D" w:rsidP="00002B3D">
      <w:pPr>
        <w:widowControl w:val="0"/>
        <w:autoSpaceDE w:val="0"/>
        <w:autoSpaceDN w:val="0"/>
        <w:adjustRightInd w:val="0"/>
      </w:pPr>
      <w:r>
        <w:rPr>
          <w:b/>
          <w:bCs/>
        </w:rPr>
        <w:t>Section 625.120  Negotiations</w:t>
      </w:r>
      <w:r>
        <w:t xml:space="preserve"> </w:t>
      </w:r>
    </w:p>
    <w:p w:rsidR="00002B3D" w:rsidRDefault="00002B3D" w:rsidP="00002B3D">
      <w:pPr>
        <w:widowControl w:val="0"/>
        <w:autoSpaceDE w:val="0"/>
        <w:autoSpaceDN w:val="0"/>
        <w:adjustRightInd w:val="0"/>
      </w:pPr>
    </w:p>
    <w:p w:rsidR="00002B3D" w:rsidRDefault="00002B3D" w:rsidP="00002B3D">
      <w:pPr>
        <w:widowControl w:val="0"/>
        <w:autoSpaceDE w:val="0"/>
        <w:autoSpaceDN w:val="0"/>
        <w:adjustRightInd w:val="0"/>
      </w:pPr>
      <w:r>
        <w:t xml:space="preserve">The Director of the requesting Division or Office or his designee shall conduct negotiations with the firm selected as first of the three choices. If negotiations cannot be successfully concluded as evidenced by an executed contract with that firm, they shall be formally terminated. Negotiations shall then be initiated with the firm ranking second and if necessary, the firm ranking third, in that order or if no firm's proposal is determined to be suitable, the project will, if let on a contractual basis, be </w:t>
      </w:r>
      <w:proofErr w:type="spellStart"/>
      <w:r>
        <w:t>readvertised</w:t>
      </w:r>
      <w:proofErr w:type="spellEnd"/>
      <w:r>
        <w:t xml:space="preserve">. </w:t>
      </w:r>
    </w:p>
    <w:sectPr w:rsidR="00002B3D" w:rsidSect="00002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B3D"/>
    <w:rsid w:val="00002B3D"/>
    <w:rsid w:val="005C3366"/>
    <w:rsid w:val="007A7F3F"/>
    <w:rsid w:val="00BF3805"/>
    <w:rsid w:val="00C0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