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AA3" w:rsidRDefault="008E1AA3" w:rsidP="00945FA5">
      <w:pPr>
        <w:widowControl w:val="0"/>
        <w:autoSpaceDE w:val="0"/>
        <w:autoSpaceDN w:val="0"/>
        <w:adjustRightInd w:val="0"/>
      </w:pPr>
    </w:p>
    <w:p w:rsidR="00945FA5" w:rsidRDefault="008E1AA3" w:rsidP="008E1AA3">
      <w:pPr>
        <w:widowControl w:val="0"/>
        <w:autoSpaceDE w:val="0"/>
        <w:autoSpaceDN w:val="0"/>
        <w:adjustRightInd w:val="0"/>
        <w:jc w:val="center"/>
      </w:pPr>
      <w:r>
        <w:t>PART 650</w:t>
      </w:r>
    </w:p>
    <w:p w:rsidR="008E1AA3" w:rsidRDefault="008E1AA3" w:rsidP="008E1AA3">
      <w:pPr>
        <w:widowControl w:val="0"/>
        <w:autoSpaceDE w:val="0"/>
        <w:autoSpaceDN w:val="0"/>
        <w:adjustRightInd w:val="0"/>
        <w:jc w:val="center"/>
      </w:pPr>
      <w:r>
        <w:t>PREQUALIFICA</w:t>
      </w:r>
      <w:bookmarkStart w:id="0" w:name="_GoBack"/>
      <w:bookmarkEnd w:id="0"/>
      <w:r>
        <w:t>TION OF CONTRACTORS, AUTHORIZATION TO BID,</w:t>
      </w:r>
    </w:p>
    <w:p w:rsidR="008E1AA3" w:rsidRDefault="008E1AA3" w:rsidP="008E1AA3">
      <w:pPr>
        <w:widowControl w:val="0"/>
        <w:autoSpaceDE w:val="0"/>
        <w:autoSpaceDN w:val="0"/>
        <w:adjustRightInd w:val="0"/>
        <w:jc w:val="center"/>
      </w:pPr>
      <w:r>
        <w:t>AND SUBCONTRACTOR REGISTRATION</w:t>
      </w:r>
    </w:p>
    <w:p w:rsidR="008E1AA3" w:rsidRDefault="008E1AA3" w:rsidP="00945FA5">
      <w:pPr>
        <w:widowControl w:val="0"/>
        <w:autoSpaceDE w:val="0"/>
        <w:autoSpaceDN w:val="0"/>
        <w:adjustRightInd w:val="0"/>
      </w:pPr>
    </w:p>
    <w:sectPr w:rsidR="008E1AA3" w:rsidSect="00945F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5FA5"/>
    <w:rsid w:val="00382283"/>
    <w:rsid w:val="0050290B"/>
    <w:rsid w:val="005C3366"/>
    <w:rsid w:val="00810FA2"/>
    <w:rsid w:val="008E1AA3"/>
    <w:rsid w:val="00945FA5"/>
    <w:rsid w:val="00AC50ED"/>
    <w:rsid w:val="00B00D02"/>
    <w:rsid w:val="00D9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0A682C4-A927-4484-96D7-D191D4C0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20-45 of the Illinois Procurement Code [30 ILCS 500/20-45] and Section 4-103 of the Illinois </vt:lpstr>
    </vt:vector>
  </TitlesOfParts>
  <Company>General Assembly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20-45 of the Illinois Procurement Code [30 ILCS 500/20-45] and Section 4-103 of the Illinois </dc:title>
  <dc:subject/>
  <dc:creator>Illinois General Assembly</dc:creator>
  <cp:keywords/>
  <dc:description/>
  <cp:lastModifiedBy>BockewitzCK</cp:lastModifiedBy>
  <cp:revision>4</cp:revision>
  <dcterms:created xsi:type="dcterms:W3CDTF">2012-06-22T00:12:00Z</dcterms:created>
  <dcterms:modified xsi:type="dcterms:W3CDTF">2016-08-08T19:39:00Z</dcterms:modified>
</cp:coreProperties>
</file>