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9D" w:rsidRDefault="000F149D" w:rsidP="000F149D">
      <w:pPr>
        <w:widowControl w:val="0"/>
        <w:autoSpaceDE w:val="0"/>
        <w:autoSpaceDN w:val="0"/>
        <w:adjustRightInd w:val="0"/>
      </w:pPr>
    </w:p>
    <w:p w:rsidR="000F149D" w:rsidRDefault="000F149D" w:rsidP="000F149D">
      <w:pPr>
        <w:widowControl w:val="0"/>
        <w:autoSpaceDE w:val="0"/>
        <w:autoSpaceDN w:val="0"/>
        <w:adjustRightInd w:val="0"/>
      </w:pPr>
      <w:r>
        <w:rPr>
          <w:b/>
          <w:bCs/>
        </w:rPr>
        <w:t>Section 650.380  Eligibility to Quote or Perform Subcontract Work</w:t>
      </w:r>
      <w:r>
        <w:t xml:space="preserve"> </w:t>
      </w:r>
    </w:p>
    <w:p w:rsidR="000F149D" w:rsidRDefault="000F149D" w:rsidP="000F149D">
      <w:pPr>
        <w:widowControl w:val="0"/>
        <w:autoSpaceDE w:val="0"/>
        <w:autoSpaceDN w:val="0"/>
        <w:adjustRightInd w:val="0"/>
      </w:pPr>
    </w:p>
    <w:p w:rsidR="000F149D" w:rsidRDefault="008358E5" w:rsidP="000F149D">
      <w:pPr>
        <w:widowControl w:val="0"/>
        <w:autoSpaceDE w:val="0"/>
        <w:autoSpaceDN w:val="0"/>
        <w:adjustRightInd w:val="0"/>
      </w:pPr>
      <w:r>
        <w:t>A</w:t>
      </w:r>
      <w:r w:rsidR="000F149D">
        <w:t xml:space="preserve"> prequalified contractor who is issued an authorization to bid in accordance with this Part may solicit or accept bids or quotes from potential subcontractors, for the performance of work on contracts that are not registered with the Department.  </w:t>
      </w:r>
      <w:r w:rsidR="000B72D6">
        <w:t xml:space="preserve">However, subcontractors must be registered in accordance with Subpart C before being approved to work on projects.  </w:t>
      </w:r>
      <w:r w:rsidR="000F149D">
        <w:t xml:space="preserve">This requirement will be enforced by appropriate contract provisions. </w:t>
      </w:r>
    </w:p>
    <w:p w:rsidR="000F149D" w:rsidRDefault="000F149D" w:rsidP="000F149D">
      <w:pPr>
        <w:widowControl w:val="0"/>
        <w:autoSpaceDE w:val="0"/>
        <w:autoSpaceDN w:val="0"/>
        <w:adjustRightInd w:val="0"/>
      </w:pPr>
    </w:p>
    <w:p w:rsidR="000F149D" w:rsidRDefault="008358E5" w:rsidP="000F149D">
      <w:pPr>
        <w:widowControl w:val="0"/>
        <w:autoSpaceDE w:val="0"/>
        <w:autoSpaceDN w:val="0"/>
        <w:adjustRightInd w:val="0"/>
        <w:ind w:left="1440" w:hanging="720"/>
      </w:pPr>
      <w:r>
        <w:t xml:space="preserve">(Source:  Amended at 40 Ill. Reg. </w:t>
      </w:r>
      <w:r w:rsidR="00F50B41">
        <w:t>7170</w:t>
      </w:r>
      <w:r>
        <w:t xml:space="preserve">, effective </w:t>
      </w:r>
      <w:bookmarkStart w:id="0" w:name="_GoBack"/>
      <w:r w:rsidR="00F50B41">
        <w:t>April 25, 2016</w:t>
      </w:r>
      <w:bookmarkEnd w:id="0"/>
      <w:r>
        <w:t>)</w:t>
      </w:r>
    </w:p>
    <w:sectPr w:rsidR="000F149D" w:rsidSect="000F14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49D"/>
    <w:rsid w:val="000B72D6"/>
    <w:rsid w:val="000F149D"/>
    <w:rsid w:val="00392F36"/>
    <w:rsid w:val="005C3366"/>
    <w:rsid w:val="008358E5"/>
    <w:rsid w:val="00AD0F9B"/>
    <w:rsid w:val="00AD74E1"/>
    <w:rsid w:val="00B11BDE"/>
    <w:rsid w:val="00D5731C"/>
    <w:rsid w:val="00F5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747591-01E4-40AB-9A0C-91C41723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