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30" w:rsidRDefault="00BD6530" w:rsidP="00BD6530">
      <w:pPr>
        <w:widowControl w:val="0"/>
        <w:autoSpaceDE w:val="0"/>
        <w:autoSpaceDN w:val="0"/>
        <w:adjustRightInd w:val="0"/>
      </w:pPr>
    </w:p>
    <w:p w:rsidR="00BD6530" w:rsidRDefault="00BD6530" w:rsidP="00BD6530">
      <w:pPr>
        <w:widowControl w:val="0"/>
        <w:autoSpaceDE w:val="0"/>
        <w:autoSpaceDN w:val="0"/>
        <w:adjustRightInd w:val="0"/>
      </w:pPr>
      <w:r>
        <w:rPr>
          <w:b/>
          <w:bCs/>
        </w:rPr>
        <w:t>Section 750.150  Recruitment of Employees</w:t>
      </w:r>
      <w:r>
        <w:t xml:space="preserve"> </w:t>
      </w:r>
    </w:p>
    <w:p w:rsidR="00BD6530" w:rsidRDefault="00BD6530" w:rsidP="00BD6530">
      <w:pPr>
        <w:widowControl w:val="0"/>
        <w:autoSpaceDE w:val="0"/>
        <w:autoSpaceDN w:val="0"/>
        <w:adjustRightInd w:val="0"/>
      </w:pPr>
    </w:p>
    <w:p w:rsidR="00BD6530" w:rsidRDefault="00BD6530" w:rsidP="00BD6530">
      <w:pPr>
        <w:widowControl w:val="0"/>
        <w:autoSpaceDE w:val="0"/>
        <w:autoSpaceDN w:val="0"/>
        <w:adjustRightInd w:val="0"/>
      </w:pPr>
      <w:r>
        <w:t xml:space="preserve">In all solicitations or advertisements for employees placed by it or on its behalf, each public contractor and subcontractor shall state that all applicants will be afforded equal employment opportunity without discrimination because of race, color, religion, sex, marital status, national origin or ancestry, </w:t>
      </w:r>
      <w:r w:rsidR="000748F8">
        <w:t xml:space="preserve">citizenship status, </w:t>
      </w:r>
      <w:r>
        <w:t xml:space="preserve">age, physical or mental </w:t>
      </w:r>
      <w:r w:rsidR="000748F8">
        <w:t>disability</w:t>
      </w:r>
      <w:r>
        <w:t xml:space="preserve"> unrelated to ability, </w:t>
      </w:r>
      <w:r w:rsidR="000748F8">
        <w:t>sexual orientation, military status</w:t>
      </w:r>
      <w:r w:rsidR="00553152">
        <w:t>, order of protection status</w:t>
      </w:r>
      <w:r w:rsidR="000748F8">
        <w:t xml:space="preserve"> </w:t>
      </w:r>
      <w:r>
        <w:t xml:space="preserve">or unfavorable discharge from military service.  </w:t>
      </w:r>
      <w:r w:rsidR="00553152">
        <w:t xml:space="preserve">Public </w:t>
      </w:r>
      <w:r w:rsidR="00994966">
        <w:t>contractors</w:t>
      </w:r>
      <w:r>
        <w:t xml:space="preserve"> and subcontractors shall also advise in writing their personnel, their employee referral sources, and any labor organizations or representatives with which they have collective bargaining or other agreements or understandings of the </w:t>
      </w:r>
      <w:r w:rsidR="00553152">
        <w:t xml:space="preserve">public </w:t>
      </w:r>
      <w:r>
        <w:t xml:space="preserve">contractor's or subcontractor's obligations under the Act, this Part and any affirmative action plan.  If any labor organization with which </w:t>
      </w:r>
      <w:r w:rsidR="00D158B4">
        <w:t>a</w:t>
      </w:r>
      <w:r>
        <w:t xml:space="preserve"> </w:t>
      </w:r>
      <w:r w:rsidR="00553152">
        <w:t xml:space="preserve">public </w:t>
      </w:r>
      <w:r>
        <w:t xml:space="preserve">contractor or subcontractor has an exclusive hiring or referral arrangement fails or refuses to refer minority or female applicants to the </w:t>
      </w:r>
      <w:r w:rsidR="00553152">
        <w:t xml:space="preserve">public </w:t>
      </w:r>
      <w:r>
        <w:t xml:space="preserve">contractor or subcontractor in numbers sufficient for it to meet its obligations under this Part and any affirmative action plan, the </w:t>
      </w:r>
      <w:r w:rsidR="00553152">
        <w:t xml:space="preserve">public </w:t>
      </w:r>
      <w:r>
        <w:t xml:space="preserve">contractor or subcontractor shall solicit and employ minority or female applicants from other sources.  It shall be no excuse that the labor organization with which the </w:t>
      </w:r>
      <w:r w:rsidR="00893CE1">
        <w:t xml:space="preserve">public </w:t>
      </w:r>
      <w:r>
        <w:t xml:space="preserve">contractor or subcontractor has such an agreement failed to refer sufficient minority or female employees. </w:t>
      </w:r>
    </w:p>
    <w:p w:rsidR="00BD6530" w:rsidRDefault="00BD6530" w:rsidP="00BD6530">
      <w:pPr>
        <w:widowControl w:val="0"/>
        <w:autoSpaceDE w:val="0"/>
        <w:autoSpaceDN w:val="0"/>
        <w:adjustRightInd w:val="0"/>
      </w:pPr>
    </w:p>
    <w:p w:rsidR="00553152" w:rsidRPr="00D55B37" w:rsidRDefault="00553152">
      <w:pPr>
        <w:pStyle w:val="JCARSourceNote"/>
        <w:ind w:left="720"/>
      </w:pPr>
      <w:r w:rsidRPr="00D55B37">
        <w:t xml:space="preserve">(Source:  </w:t>
      </w:r>
      <w:r>
        <w:t>Amended</w:t>
      </w:r>
      <w:r w:rsidRPr="00D55B37">
        <w:t xml:space="preserve"> at </w:t>
      </w:r>
      <w:r>
        <w:t>37 I</w:t>
      </w:r>
      <w:r w:rsidRPr="00D55B37">
        <w:t xml:space="preserve">ll. Reg. </w:t>
      </w:r>
      <w:r w:rsidR="003652F0">
        <w:t>5706</w:t>
      </w:r>
      <w:bookmarkStart w:id="0" w:name="_GoBack"/>
      <w:bookmarkEnd w:id="0"/>
      <w:r w:rsidRPr="00D55B37">
        <w:t xml:space="preserve">, effective </w:t>
      </w:r>
      <w:r w:rsidR="00F85661">
        <w:t>July 1, 2013</w:t>
      </w:r>
      <w:r w:rsidRPr="00D55B37">
        <w:t>)</w:t>
      </w:r>
    </w:p>
    <w:sectPr w:rsidR="00553152" w:rsidRPr="00D55B37" w:rsidSect="00BD65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6530"/>
    <w:rsid w:val="000748F8"/>
    <w:rsid w:val="001B46A1"/>
    <w:rsid w:val="00301A80"/>
    <w:rsid w:val="003652F0"/>
    <w:rsid w:val="00446B00"/>
    <w:rsid w:val="00553152"/>
    <w:rsid w:val="005C3366"/>
    <w:rsid w:val="00893CE1"/>
    <w:rsid w:val="00994966"/>
    <w:rsid w:val="00B16F0B"/>
    <w:rsid w:val="00BD6530"/>
    <w:rsid w:val="00D158B4"/>
    <w:rsid w:val="00EA3457"/>
    <w:rsid w:val="00F85661"/>
    <w:rsid w:val="00FC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4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Sabo, Cheryl E.</cp:lastModifiedBy>
  <cp:revision>4</cp:revision>
  <dcterms:created xsi:type="dcterms:W3CDTF">2013-02-15T16:05:00Z</dcterms:created>
  <dcterms:modified xsi:type="dcterms:W3CDTF">2013-04-24T18:27:00Z</dcterms:modified>
</cp:coreProperties>
</file>