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32" w:rsidRDefault="00892B32" w:rsidP="0050577E">
      <w:pPr>
        <w:widowControl w:val="0"/>
        <w:autoSpaceDE w:val="0"/>
        <w:autoSpaceDN w:val="0"/>
        <w:adjustRightInd w:val="0"/>
        <w:rPr>
          <w:b/>
          <w:bCs/>
        </w:rPr>
      </w:pPr>
    </w:p>
    <w:p w:rsidR="0050577E" w:rsidRPr="0050577E" w:rsidRDefault="0050577E" w:rsidP="0050577E">
      <w:pPr>
        <w:widowControl w:val="0"/>
        <w:autoSpaceDE w:val="0"/>
        <w:autoSpaceDN w:val="0"/>
        <w:adjustRightInd w:val="0"/>
        <w:rPr>
          <w:bCs/>
        </w:rPr>
      </w:pPr>
      <w:r w:rsidRPr="0050577E">
        <w:rPr>
          <w:b/>
          <w:bCs/>
        </w:rPr>
        <w:t>Section 930.215  Procurement Procedures for Design Services Contracts</w:t>
      </w:r>
    </w:p>
    <w:p w:rsidR="0050577E" w:rsidRPr="0050577E" w:rsidRDefault="0050577E" w:rsidP="0050577E">
      <w:pPr>
        <w:widowControl w:val="0"/>
        <w:autoSpaceDE w:val="0"/>
        <w:autoSpaceDN w:val="0"/>
        <w:adjustRightInd w:val="0"/>
        <w:rPr>
          <w:bCs/>
        </w:rPr>
      </w:pPr>
    </w:p>
    <w:p w:rsidR="0050577E" w:rsidRPr="0050577E" w:rsidRDefault="0050577E" w:rsidP="0050577E">
      <w:pPr>
        <w:widowControl w:val="0"/>
        <w:autoSpaceDE w:val="0"/>
        <w:autoSpaceDN w:val="0"/>
        <w:adjustRightInd w:val="0"/>
        <w:rPr>
          <w:bCs/>
        </w:rPr>
      </w:pPr>
      <w:r w:rsidRPr="0050577E">
        <w:t xml:space="preserve">Solicitation for procurement of services of architects/engineers, or related professionals, shall be in accordance with the Architectural, Engineering, and Land Surveying Qualifications Based Selection Act [30 ILCS 535] and CDB's </w:t>
      </w:r>
      <w:r w:rsidR="00085335">
        <w:t>r</w:t>
      </w:r>
      <w:r w:rsidRPr="0050577E">
        <w:t xml:space="preserve">ules </w:t>
      </w:r>
      <w:r w:rsidR="00085335">
        <w:t>titled</w:t>
      </w:r>
      <w:r w:rsidRPr="0050577E">
        <w:t xml:space="preserve"> Selection of Architects/Engineers (44 Ill. Adm. Code 1000)</w:t>
      </w:r>
      <w:r w:rsidR="00085335">
        <w:t>,</w:t>
      </w:r>
      <w:r w:rsidRPr="0050577E">
        <w:t xml:space="preserve"> </w:t>
      </w:r>
      <w:r w:rsidRPr="0050577E">
        <w:rPr>
          <w:bCs/>
        </w:rPr>
        <w:t>with</w:t>
      </w:r>
      <w:r w:rsidR="00892B32">
        <w:rPr>
          <w:bCs/>
        </w:rPr>
        <w:t xml:space="preserve"> the following</w:t>
      </w:r>
      <w:r w:rsidR="00085335">
        <w:rPr>
          <w:bCs/>
        </w:rPr>
        <w:t xml:space="preserve"> modification to that Part</w:t>
      </w:r>
      <w:r w:rsidRPr="0050577E">
        <w:rPr>
          <w:bCs/>
        </w:rPr>
        <w:t xml:space="preserve">:  </w:t>
      </w:r>
    </w:p>
    <w:p w:rsidR="0050577E" w:rsidRPr="0050577E" w:rsidRDefault="0050577E" w:rsidP="0050577E">
      <w:pPr>
        <w:widowControl w:val="0"/>
        <w:autoSpaceDE w:val="0"/>
        <w:autoSpaceDN w:val="0"/>
        <w:adjustRightInd w:val="0"/>
        <w:rPr>
          <w:bCs/>
        </w:rPr>
      </w:pPr>
    </w:p>
    <w:p w:rsidR="00E75E9B" w:rsidRDefault="0050577E" w:rsidP="00E75E9B">
      <w:pPr>
        <w:widowControl w:val="0"/>
        <w:autoSpaceDE w:val="0"/>
        <w:autoSpaceDN w:val="0"/>
        <w:adjustRightInd w:val="0"/>
        <w:ind w:left="720"/>
        <w:rPr>
          <w:bCs/>
        </w:rPr>
      </w:pPr>
      <w:r w:rsidRPr="0050577E">
        <w:rPr>
          <w:bCs/>
        </w:rPr>
        <w:t xml:space="preserve">For purposes of this Part, Section 1000.160 regarding interviews shall not apply.  Instead, the following shall apply:  </w:t>
      </w:r>
    </w:p>
    <w:p w:rsidR="00E75E9B" w:rsidRDefault="00E75E9B" w:rsidP="007100F8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50577E" w:rsidRPr="0050577E" w:rsidRDefault="0050577E" w:rsidP="00E75E9B">
      <w:pPr>
        <w:widowControl w:val="0"/>
        <w:autoSpaceDE w:val="0"/>
        <w:autoSpaceDN w:val="0"/>
        <w:adjustRightInd w:val="0"/>
        <w:ind w:left="1440"/>
        <w:rPr>
          <w:bCs/>
        </w:rPr>
      </w:pPr>
      <w:r w:rsidRPr="0050577E">
        <w:t>CDB requires the selection committee to conduct interviews when the estimated value of the basic services fee exceeds $300,000.  The Executive Director may choose to conduct interviews for smaller projects under special circumstances.  A minimum of three firms will be interviewed, unless fewer than three qualified firms submit statements of qualifications for a specific project.  The Executive Director may exempt any contract from requiring interviews.</w:t>
      </w:r>
    </w:p>
    <w:sectPr w:rsidR="0050577E" w:rsidRPr="005057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77E" w:rsidRDefault="0050577E">
      <w:r>
        <w:separator/>
      </w:r>
    </w:p>
  </w:endnote>
  <w:endnote w:type="continuationSeparator" w:id="0">
    <w:p w:rsidR="0050577E" w:rsidRDefault="0050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77E" w:rsidRDefault="0050577E">
      <w:r>
        <w:separator/>
      </w:r>
    </w:p>
  </w:footnote>
  <w:footnote w:type="continuationSeparator" w:id="0">
    <w:p w:rsidR="0050577E" w:rsidRDefault="0050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7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35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4E8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577E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0F8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B32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5E9B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224DA-3AF5-4431-8A6C-6E58215A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2018-09-24T15:30:00Z</dcterms:created>
  <dcterms:modified xsi:type="dcterms:W3CDTF">2019-01-24T15:58:00Z</dcterms:modified>
</cp:coreProperties>
</file>