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2C" w:rsidRDefault="00D92A2C" w:rsidP="00D92A2C">
      <w:pPr>
        <w:widowControl w:val="0"/>
        <w:autoSpaceDE w:val="0"/>
        <w:autoSpaceDN w:val="0"/>
        <w:adjustRightInd w:val="0"/>
      </w:pPr>
      <w:bookmarkStart w:id="0" w:name="_GoBack"/>
      <w:bookmarkEnd w:id="0"/>
    </w:p>
    <w:p w:rsidR="00D92A2C" w:rsidRDefault="00D92A2C" w:rsidP="00D92A2C">
      <w:pPr>
        <w:widowControl w:val="0"/>
        <w:autoSpaceDE w:val="0"/>
        <w:autoSpaceDN w:val="0"/>
        <w:adjustRightInd w:val="0"/>
      </w:pPr>
      <w:r>
        <w:rPr>
          <w:b/>
          <w:bCs/>
        </w:rPr>
        <w:t>Section 950.400  Review</w:t>
      </w:r>
      <w:r>
        <w:t xml:space="preserve"> </w:t>
      </w:r>
    </w:p>
    <w:p w:rsidR="00D92A2C" w:rsidRDefault="00D92A2C" w:rsidP="00D92A2C">
      <w:pPr>
        <w:widowControl w:val="0"/>
        <w:autoSpaceDE w:val="0"/>
        <w:autoSpaceDN w:val="0"/>
        <w:adjustRightInd w:val="0"/>
      </w:pPr>
    </w:p>
    <w:p w:rsidR="00D92A2C" w:rsidRDefault="00D92A2C" w:rsidP="00D92A2C">
      <w:pPr>
        <w:widowControl w:val="0"/>
        <w:autoSpaceDE w:val="0"/>
        <w:autoSpaceDN w:val="0"/>
        <w:adjustRightInd w:val="0"/>
      </w:pPr>
      <w:r>
        <w:t xml:space="preserve">When information which places a contractor's responsibility and prequalification in question comes to CDB's attention, CDB shall review the facts and documentation.  If further inquiry is desirable, it may do such further inquiry, which may result in an informal conference with the contractor and its appropriate staff members with CDB.  If such conference is intended by CDB to be the first step in the administrative process, written notice will be sent pursuant to Section 950.410. The contractor's failure to appear at the conference shall be construed to indicate the contractor does not wish to contest the matter and rights to further administrative procedures shall be forfeited. </w:t>
      </w:r>
    </w:p>
    <w:p w:rsidR="00D92A2C" w:rsidRDefault="00D92A2C" w:rsidP="00D92A2C">
      <w:pPr>
        <w:widowControl w:val="0"/>
        <w:autoSpaceDE w:val="0"/>
        <w:autoSpaceDN w:val="0"/>
        <w:adjustRightInd w:val="0"/>
      </w:pPr>
    </w:p>
    <w:p w:rsidR="00D92A2C" w:rsidRDefault="00D92A2C" w:rsidP="00D92A2C">
      <w:pPr>
        <w:widowControl w:val="0"/>
        <w:autoSpaceDE w:val="0"/>
        <w:autoSpaceDN w:val="0"/>
        <w:adjustRightInd w:val="0"/>
        <w:ind w:left="1440" w:hanging="720"/>
      </w:pPr>
      <w:r>
        <w:t xml:space="preserve">(Source:  Amended at 25 Ill. Reg. 10741, effective August 10, 2001) </w:t>
      </w:r>
    </w:p>
    <w:sectPr w:rsidR="00D92A2C" w:rsidSect="00D92A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92A2C"/>
    <w:rsid w:val="00056FF8"/>
    <w:rsid w:val="00344A46"/>
    <w:rsid w:val="005C3366"/>
    <w:rsid w:val="00A56C69"/>
    <w:rsid w:val="00D92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